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64" w:rsidRPr="00AE7D75" w:rsidRDefault="00D75651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330126">
        <w:rPr>
          <w:rFonts w:ascii="Arial" w:hAnsi="Arial" w:cs="Arial"/>
        </w:rPr>
        <w:t>Temeljem članka 19.a</w:t>
      </w:r>
      <w:r w:rsidR="00FC7903">
        <w:rPr>
          <w:rFonts w:ascii="Arial" w:hAnsi="Arial" w:cs="Arial"/>
        </w:rPr>
        <w:t xml:space="preserve"> </w:t>
      </w:r>
      <w:r w:rsidRPr="00330126">
        <w:rPr>
          <w:rFonts w:ascii="Arial" w:hAnsi="Arial" w:cs="Arial"/>
        </w:rPr>
        <w:t>stavka 2.</w:t>
      </w:r>
      <w:r w:rsidR="00FC7903">
        <w:rPr>
          <w:rFonts w:ascii="Arial" w:hAnsi="Arial" w:cs="Arial"/>
        </w:rPr>
        <w:t xml:space="preserve"> </w:t>
      </w:r>
      <w:r w:rsidRPr="00330126">
        <w:rPr>
          <w:rFonts w:ascii="Arial" w:hAnsi="Arial" w:cs="Arial"/>
        </w:rPr>
        <w:t>alineje 10. Zakona o lokalnoj i područnoj (regionalnoj) samoupravi (</w:t>
      </w:r>
      <w:r w:rsidR="00287409">
        <w:rPr>
          <w:rFonts w:ascii="Arial" w:hAnsi="Arial" w:cs="Arial"/>
        </w:rPr>
        <w:t>''N</w:t>
      </w:r>
      <w:r w:rsidRPr="00330126">
        <w:rPr>
          <w:rFonts w:ascii="Arial" w:hAnsi="Arial" w:cs="Arial"/>
        </w:rPr>
        <w:t>arodne novine</w:t>
      </w:r>
      <w:r w:rsidR="00287409">
        <w:rPr>
          <w:rFonts w:ascii="Arial" w:hAnsi="Arial" w:cs="Arial"/>
        </w:rPr>
        <w:t>'',</w:t>
      </w:r>
      <w:r w:rsidRPr="00330126">
        <w:rPr>
          <w:rFonts w:ascii="Arial" w:hAnsi="Arial" w:cs="Arial"/>
        </w:rPr>
        <w:t xml:space="preserve"> broj 33/01, 60/01, 106/03, 129/05, 109/07, 86/08, 125/08, 28/10, 61/11</w:t>
      </w:r>
      <w:r w:rsidR="00831282">
        <w:rPr>
          <w:rFonts w:ascii="Arial" w:hAnsi="Arial" w:cs="Arial"/>
        </w:rPr>
        <w:t xml:space="preserve">, </w:t>
      </w:r>
      <w:r w:rsidRPr="00330126">
        <w:rPr>
          <w:rFonts w:ascii="Arial" w:hAnsi="Arial" w:cs="Arial"/>
        </w:rPr>
        <w:t>150/11</w:t>
      </w:r>
      <w:r w:rsidR="00831282">
        <w:rPr>
          <w:rFonts w:ascii="Arial" w:hAnsi="Arial" w:cs="Arial"/>
        </w:rPr>
        <w:t>, 144/12 i 19/13</w:t>
      </w:r>
      <w:r w:rsidR="006C6A90">
        <w:rPr>
          <w:rFonts w:ascii="Arial" w:hAnsi="Arial" w:cs="Arial"/>
        </w:rPr>
        <w:t xml:space="preserve"> – pročišćeni tekst</w:t>
      </w:r>
      <w:r w:rsidRPr="0033012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330126">
        <w:rPr>
          <w:rFonts w:ascii="Arial" w:hAnsi="Arial" w:cs="Arial"/>
        </w:rPr>
        <w:t xml:space="preserve"> članka 36. Statuta Grada Zadra (</w:t>
      </w:r>
      <w:r w:rsidR="00287409">
        <w:rPr>
          <w:rFonts w:ascii="Arial" w:hAnsi="Arial" w:cs="Arial"/>
        </w:rPr>
        <w:t>''N</w:t>
      </w:r>
      <w:r w:rsidRPr="00330126">
        <w:rPr>
          <w:rFonts w:ascii="Arial" w:hAnsi="Arial" w:cs="Arial"/>
        </w:rPr>
        <w:t>arodne novine</w:t>
      </w:r>
      <w:r w:rsidR="00287409">
        <w:rPr>
          <w:rFonts w:ascii="Arial" w:hAnsi="Arial" w:cs="Arial"/>
        </w:rPr>
        <w:t>''</w:t>
      </w:r>
      <w:r w:rsidRPr="00330126">
        <w:rPr>
          <w:rFonts w:ascii="Arial" w:hAnsi="Arial" w:cs="Arial"/>
        </w:rPr>
        <w:t>, broj 9/09, 28/01</w:t>
      </w:r>
      <w:r w:rsidR="00831282">
        <w:rPr>
          <w:rFonts w:ascii="Arial" w:hAnsi="Arial" w:cs="Arial"/>
        </w:rPr>
        <w:t xml:space="preserve">, </w:t>
      </w:r>
      <w:r w:rsidRPr="00330126">
        <w:rPr>
          <w:rFonts w:ascii="Arial" w:hAnsi="Arial" w:cs="Arial"/>
        </w:rPr>
        <w:t>3/13</w:t>
      </w:r>
      <w:r w:rsidR="00831282">
        <w:rPr>
          <w:rFonts w:ascii="Arial" w:hAnsi="Arial" w:cs="Arial"/>
        </w:rPr>
        <w:t xml:space="preserve"> i 9/14</w:t>
      </w:r>
      <w:r w:rsidRPr="0033012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</w:t>
      </w:r>
      <w:r w:rsidR="00CE6164" w:rsidRPr="00AE7D75">
        <w:rPr>
          <w:rFonts w:ascii="Arial" w:eastAsia="ArialMT" w:hAnsi="Arial" w:cs="Arial"/>
          <w:color w:val="000000"/>
        </w:rPr>
        <w:t>Akcijskog plana energetski održivog razvitka (SEAP) Grada Zadra (</w:t>
      </w:r>
      <w:r w:rsidR="00287409">
        <w:rPr>
          <w:rFonts w:ascii="Arial" w:eastAsia="ArialMT" w:hAnsi="Arial" w:cs="Arial"/>
          <w:color w:val="000000"/>
        </w:rPr>
        <w:t>''</w:t>
      </w:r>
      <w:r w:rsidR="00CE6164" w:rsidRPr="00AE7D75">
        <w:rPr>
          <w:rFonts w:ascii="Arial" w:eastAsia="ArialMT" w:hAnsi="Arial" w:cs="Arial"/>
          <w:color w:val="000000"/>
        </w:rPr>
        <w:t>Glasnik Grada Zadra</w:t>
      </w:r>
      <w:r w:rsidR="00287409">
        <w:rPr>
          <w:rFonts w:ascii="Arial" w:eastAsia="ArialMT" w:hAnsi="Arial" w:cs="Arial"/>
          <w:color w:val="000000"/>
        </w:rPr>
        <w:t>'',</w:t>
      </w:r>
      <w:r w:rsidR="00CE6164" w:rsidRPr="00AE7D75">
        <w:rPr>
          <w:rFonts w:ascii="Arial" w:eastAsia="ArialMT" w:hAnsi="Arial" w:cs="Arial"/>
          <w:color w:val="000000"/>
        </w:rPr>
        <w:t xml:space="preserve"> br</w:t>
      </w:r>
      <w:r w:rsidR="00831282">
        <w:rPr>
          <w:rFonts w:ascii="Arial" w:eastAsia="ArialMT" w:hAnsi="Arial" w:cs="Arial"/>
          <w:color w:val="000000"/>
        </w:rPr>
        <w:t xml:space="preserve">oj </w:t>
      </w:r>
      <w:r w:rsidR="00CE6164" w:rsidRPr="00AE7D75">
        <w:rPr>
          <w:rFonts w:ascii="Arial" w:eastAsia="ArialMT" w:hAnsi="Arial" w:cs="Arial"/>
          <w:color w:val="000000"/>
        </w:rPr>
        <w:t>4/14</w:t>
      </w:r>
      <w:r w:rsidR="00A6024F">
        <w:rPr>
          <w:rFonts w:ascii="Arial" w:eastAsia="ArialMT" w:hAnsi="Arial" w:cs="Arial"/>
          <w:color w:val="000000"/>
        </w:rPr>
        <w:t>)</w:t>
      </w:r>
      <w:r w:rsidR="00CE6164" w:rsidRPr="00AE7D75">
        <w:rPr>
          <w:rFonts w:ascii="Arial" w:eastAsia="ArialMT" w:hAnsi="Arial" w:cs="Arial"/>
          <w:color w:val="000000"/>
        </w:rPr>
        <w:t xml:space="preserve"> i predviđeni</w:t>
      </w:r>
      <w:r w:rsidR="00A6024F">
        <w:rPr>
          <w:rFonts w:ascii="Arial" w:eastAsia="ArialMT" w:hAnsi="Arial" w:cs="Arial"/>
          <w:color w:val="000000"/>
        </w:rPr>
        <w:t>h</w:t>
      </w:r>
      <w:r w:rsidR="00CE6164" w:rsidRPr="00AE7D75">
        <w:rPr>
          <w:rFonts w:ascii="Arial" w:eastAsia="ArialMT" w:hAnsi="Arial" w:cs="Arial"/>
          <w:color w:val="000000"/>
        </w:rPr>
        <w:t xml:space="preserve"> mjera energetske</w:t>
      </w:r>
      <w:r>
        <w:rPr>
          <w:rFonts w:ascii="Arial" w:eastAsia="ArialMT" w:hAnsi="Arial" w:cs="Arial"/>
          <w:color w:val="000000"/>
        </w:rPr>
        <w:t xml:space="preserve"> </w:t>
      </w:r>
      <w:r w:rsidR="00CE6164" w:rsidRPr="00AE7D75">
        <w:rPr>
          <w:rFonts w:ascii="Arial" w:eastAsia="ArialMT" w:hAnsi="Arial" w:cs="Arial"/>
          <w:color w:val="000000"/>
        </w:rPr>
        <w:t>učinkovitosti za razdoblje 2014</w:t>
      </w:r>
      <w:r w:rsidR="00C24858">
        <w:rPr>
          <w:rFonts w:ascii="Arial" w:eastAsia="ArialMT" w:hAnsi="Arial" w:cs="Arial"/>
          <w:color w:val="000000"/>
        </w:rPr>
        <w:t>.</w:t>
      </w:r>
      <w:r w:rsidR="00CE6164" w:rsidRPr="00AE7D75">
        <w:rPr>
          <w:rFonts w:ascii="Arial" w:eastAsia="ArialMT" w:hAnsi="Arial" w:cs="Arial"/>
          <w:color w:val="000000"/>
        </w:rPr>
        <w:t>-2020</w:t>
      </w:r>
      <w:r w:rsidR="00C24858">
        <w:rPr>
          <w:rFonts w:ascii="Arial" w:eastAsia="ArialMT" w:hAnsi="Arial" w:cs="Arial"/>
          <w:color w:val="000000"/>
        </w:rPr>
        <w:t>.</w:t>
      </w:r>
      <w:r w:rsidR="00CE6164" w:rsidRPr="00AE7D75">
        <w:rPr>
          <w:rFonts w:ascii="Arial" w:eastAsia="ArialMT" w:hAnsi="Arial" w:cs="Arial"/>
          <w:color w:val="000000"/>
        </w:rPr>
        <w:t xml:space="preserve">, </w:t>
      </w:r>
      <w:r w:rsidR="00831282">
        <w:rPr>
          <w:rFonts w:ascii="Arial" w:eastAsia="ArialMT" w:hAnsi="Arial" w:cs="Arial"/>
          <w:color w:val="000000"/>
        </w:rPr>
        <w:t>G</w:t>
      </w:r>
      <w:r w:rsidRPr="00330126">
        <w:rPr>
          <w:rFonts w:ascii="Arial" w:hAnsi="Arial" w:cs="Arial"/>
        </w:rPr>
        <w:t xml:space="preserve">radonačelnik Grada Zadra objavljuje sljedeći  </w:t>
      </w:r>
    </w:p>
    <w:p w:rsidR="00CE6164" w:rsidRPr="00AE7D75" w:rsidRDefault="00CE6164" w:rsidP="00CE616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</w:p>
    <w:p w:rsidR="00CE6164" w:rsidRPr="00AE7D75" w:rsidRDefault="00CE6164" w:rsidP="00D75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>NATJEČAJ</w:t>
      </w:r>
    </w:p>
    <w:p w:rsidR="00CE6164" w:rsidRPr="00AE7D75" w:rsidRDefault="00D75651" w:rsidP="00D75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>za javno prikupljanje prijava radi sufinanciranja</w:t>
      </w:r>
      <w:r w:rsidR="00D24EE2">
        <w:rPr>
          <w:rFonts w:ascii="Arial" w:eastAsia="ArialMT" w:hAnsi="Arial" w:cs="Arial"/>
          <w:b/>
          <w:bCs/>
          <w:color w:val="000000"/>
        </w:rPr>
        <w:t xml:space="preserve"> provedbe energetskih pregleda i energetskog certificiranja i</w:t>
      </w:r>
    </w:p>
    <w:p w:rsidR="00CE6164" w:rsidRPr="00AE7D75" w:rsidRDefault="00123D48" w:rsidP="00D75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color w:val="000000"/>
        </w:rPr>
      </w:pPr>
      <w:r>
        <w:rPr>
          <w:rFonts w:ascii="Arial" w:eastAsia="ArialMT" w:hAnsi="Arial" w:cs="Arial"/>
          <w:b/>
          <w:bCs/>
          <w:color w:val="000000"/>
        </w:rPr>
        <w:t>izrade projektne dokumentacije</w:t>
      </w:r>
    </w:p>
    <w:p w:rsidR="00CE6164" w:rsidRPr="00AE7D75" w:rsidRDefault="00CA4EFC" w:rsidP="00D75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color w:val="000000"/>
        </w:rPr>
      </w:pPr>
      <w:r>
        <w:rPr>
          <w:rFonts w:ascii="Arial" w:eastAsia="ArialMT" w:hAnsi="Arial" w:cs="Arial"/>
          <w:b/>
          <w:bCs/>
          <w:color w:val="000000"/>
        </w:rPr>
        <w:t>za projekte povećanja energetske učinkovitosti u</w:t>
      </w:r>
      <w:r w:rsidR="00D75651" w:rsidRPr="00AE7D75">
        <w:rPr>
          <w:rFonts w:ascii="Arial" w:eastAsia="ArialMT" w:hAnsi="Arial" w:cs="Arial"/>
          <w:b/>
          <w:bCs/>
          <w:color w:val="000000"/>
        </w:rPr>
        <w:t xml:space="preserve"> višestambeni</w:t>
      </w:r>
      <w:r>
        <w:rPr>
          <w:rFonts w:ascii="Arial" w:eastAsia="ArialMT" w:hAnsi="Arial" w:cs="Arial"/>
          <w:b/>
          <w:bCs/>
          <w:color w:val="000000"/>
        </w:rPr>
        <w:t>m</w:t>
      </w:r>
      <w:r w:rsidR="00D75651" w:rsidRPr="00AE7D75">
        <w:rPr>
          <w:rFonts w:ascii="Arial" w:eastAsia="ArialMT" w:hAnsi="Arial" w:cs="Arial"/>
          <w:b/>
          <w:bCs/>
          <w:color w:val="000000"/>
        </w:rPr>
        <w:t xml:space="preserve"> zgrada</w:t>
      </w:r>
      <w:r>
        <w:rPr>
          <w:rFonts w:ascii="Arial" w:eastAsia="ArialMT" w:hAnsi="Arial" w:cs="Arial"/>
          <w:b/>
          <w:bCs/>
          <w:color w:val="000000"/>
        </w:rPr>
        <w:t>ma</w:t>
      </w:r>
      <w:r w:rsidR="00365F70">
        <w:rPr>
          <w:rFonts w:ascii="Arial" w:eastAsia="ArialMT" w:hAnsi="Arial" w:cs="Arial"/>
          <w:b/>
          <w:bCs/>
          <w:color w:val="000000"/>
        </w:rPr>
        <w:t xml:space="preserve"> s </w:t>
      </w:r>
      <w:r w:rsidR="000F7E46">
        <w:rPr>
          <w:rFonts w:ascii="Arial" w:eastAsia="ArialMT" w:hAnsi="Arial" w:cs="Arial"/>
          <w:b/>
          <w:bCs/>
          <w:color w:val="000000"/>
        </w:rPr>
        <w:t>15</w:t>
      </w:r>
      <w:r w:rsidR="00365F70">
        <w:rPr>
          <w:rFonts w:ascii="Arial" w:eastAsia="ArialMT" w:hAnsi="Arial" w:cs="Arial"/>
          <w:b/>
          <w:bCs/>
          <w:color w:val="000000"/>
        </w:rPr>
        <w:t xml:space="preserve"> ili više stambenih jedinica</w:t>
      </w:r>
      <w:r w:rsidR="00D75651" w:rsidRPr="00AE7D75">
        <w:rPr>
          <w:rFonts w:ascii="Arial" w:eastAsia="ArialMT" w:hAnsi="Arial" w:cs="Arial"/>
          <w:b/>
          <w:bCs/>
          <w:color w:val="000000"/>
        </w:rPr>
        <w:t xml:space="preserve"> na području</w:t>
      </w:r>
    </w:p>
    <w:p w:rsidR="00CE6164" w:rsidRPr="00AE7D75" w:rsidRDefault="00D75651" w:rsidP="00D7565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MT" w:hAnsi="Arial" w:cs="Arial"/>
          <w:b/>
          <w:bCs/>
          <w:color w:val="000000"/>
        </w:rPr>
      </w:pPr>
      <w:r>
        <w:rPr>
          <w:rFonts w:ascii="Arial" w:eastAsia="ArialMT" w:hAnsi="Arial" w:cs="Arial"/>
          <w:b/>
          <w:bCs/>
          <w:color w:val="000000"/>
        </w:rPr>
        <w:t>G</w:t>
      </w:r>
      <w:r w:rsidRPr="00AE7D75">
        <w:rPr>
          <w:rFonts w:ascii="Arial" w:eastAsia="ArialMT" w:hAnsi="Arial" w:cs="Arial"/>
          <w:b/>
          <w:bCs/>
          <w:color w:val="000000"/>
        </w:rPr>
        <w:t xml:space="preserve">rada </w:t>
      </w:r>
      <w:r w:rsidR="00500884">
        <w:rPr>
          <w:rFonts w:ascii="Arial" w:eastAsia="ArialMT" w:hAnsi="Arial" w:cs="Arial"/>
          <w:b/>
          <w:bCs/>
          <w:color w:val="000000"/>
        </w:rPr>
        <w:t>Z</w:t>
      </w:r>
      <w:r w:rsidRPr="00AE7D75">
        <w:rPr>
          <w:rFonts w:ascii="Arial" w:eastAsia="ArialMT" w:hAnsi="Arial" w:cs="Arial"/>
          <w:b/>
          <w:bCs/>
          <w:color w:val="000000"/>
        </w:rPr>
        <w:t>adra</w:t>
      </w:r>
    </w:p>
    <w:p w:rsidR="006857D9" w:rsidRPr="00AE7D75" w:rsidRDefault="006857D9" w:rsidP="00CE616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</w:p>
    <w:p w:rsidR="00CE6164" w:rsidRPr="00D75651" w:rsidRDefault="00661678" w:rsidP="00D7565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D75651">
        <w:rPr>
          <w:rFonts w:ascii="Arial" w:eastAsia="ArialMT" w:hAnsi="Arial" w:cs="Arial"/>
          <w:b/>
          <w:bCs/>
          <w:color w:val="000000"/>
        </w:rPr>
        <w:t>Predmet Natječaja</w:t>
      </w:r>
    </w:p>
    <w:p w:rsidR="00D75651" w:rsidRPr="00D75651" w:rsidRDefault="00D75651" w:rsidP="00D75651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ArialMT" w:hAnsi="Arial" w:cs="Arial"/>
          <w:b/>
          <w:bCs/>
          <w:color w:val="000000"/>
        </w:rPr>
      </w:pPr>
    </w:p>
    <w:p w:rsidR="00B17419" w:rsidRDefault="00CE6164" w:rsidP="00CA4EF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Predmet ovog Natječaja je javno prikupljanje prijava za </w:t>
      </w:r>
      <w:r w:rsidR="002277BC" w:rsidRPr="00AE7D75">
        <w:rPr>
          <w:rFonts w:ascii="Arial" w:eastAsia="ArialMT" w:hAnsi="Arial" w:cs="Arial"/>
          <w:color w:val="000000"/>
        </w:rPr>
        <w:t>dodjelu bespovratnih sredstava</w:t>
      </w:r>
      <w:r w:rsidRPr="00AE7D75">
        <w:rPr>
          <w:rFonts w:ascii="Arial" w:eastAsia="ArialMT" w:hAnsi="Arial" w:cs="Arial"/>
          <w:color w:val="000000"/>
        </w:rPr>
        <w:t xml:space="preserve"> Grada</w:t>
      </w:r>
      <w:r w:rsidR="00AD5101" w:rsidRPr="00AE7D75">
        <w:rPr>
          <w:rFonts w:ascii="Arial" w:eastAsia="ArialMT" w:hAnsi="Arial" w:cs="Arial"/>
          <w:color w:val="000000"/>
        </w:rPr>
        <w:t xml:space="preserve"> </w:t>
      </w:r>
      <w:r w:rsidR="006857D9" w:rsidRPr="00AE7D75">
        <w:rPr>
          <w:rFonts w:ascii="Arial" w:eastAsia="ArialMT" w:hAnsi="Arial" w:cs="Arial"/>
          <w:color w:val="000000"/>
        </w:rPr>
        <w:t>Zadra</w:t>
      </w:r>
      <w:r w:rsidR="00D75651">
        <w:rPr>
          <w:rFonts w:ascii="Arial" w:eastAsia="ArialMT" w:hAnsi="Arial" w:cs="Arial"/>
          <w:color w:val="000000"/>
        </w:rPr>
        <w:t xml:space="preserve"> </w:t>
      </w:r>
      <w:r w:rsidR="00AD5101" w:rsidRPr="00AE7D75">
        <w:rPr>
          <w:rFonts w:ascii="Arial" w:eastAsia="ArialMT" w:hAnsi="Arial" w:cs="Arial"/>
          <w:color w:val="000000"/>
        </w:rPr>
        <w:t>radi</w:t>
      </w:r>
      <w:r w:rsidRPr="00AE7D75">
        <w:rPr>
          <w:rFonts w:ascii="Arial" w:eastAsia="ArialMT" w:hAnsi="Arial" w:cs="Arial"/>
          <w:color w:val="000000"/>
        </w:rPr>
        <w:t xml:space="preserve"> sufinanciranj</w:t>
      </w:r>
      <w:r w:rsidR="00AD5101" w:rsidRPr="00AE7D75">
        <w:rPr>
          <w:rFonts w:ascii="Arial" w:eastAsia="ArialMT" w:hAnsi="Arial" w:cs="Arial"/>
          <w:color w:val="000000"/>
        </w:rPr>
        <w:t>a</w:t>
      </w:r>
      <w:r w:rsidRPr="00AE7D75">
        <w:rPr>
          <w:rFonts w:ascii="Arial" w:eastAsia="ArialMT" w:hAnsi="Arial" w:cs="Arial"/>
          <w:color w:val="000000"/>
        </w:rPr>
        <w:t xml:space="preserve"> </w:t>
      </w:r>
      <w:r w:rsidR="00DB4D37">
        <w:rPr>
          <w:rFonts w:ascii="Arial" w:eastAsia="ArialMT" w:hAnsi="Arial" w:cs="Arial"/>
          <w:color w:val="000000"/>
        </w:rPr>
        <w:t xml:space="preserve">provedbe energetskih pregleda i energetskog certificiranja postojećih višestambenih zgrada (u daljnjem tekstu: energetsko certificiranje zgrada) i </w:t>
      </w:r>
      <w:r w:rsidR="00CA4EFC">
        <w:rPr>
          <w:rFonts w:ascii="Arial" w:eastAsia="ArialMT" w:hAnsi="Arial" w:cs="Arial"/>
          <w:color w:val="000000"/>
        </w:rPr>
        <w:t xml:space="preserve">izrade projektne dokumentacije za projekte povećanja energetske učinkovitosti </w:t>
      </w:r>
      <w:r w:rsidR="00CA4EFC" w:rsidRPr="00AE7D75">
        <w:rPr>
          <w:rFonts w:ascii="Arial" w:eastAsia="ArialMT" w:hAnsi="Arial" w:cs="Arial"/>
          <w:color w:val="000000"/>
        </w:rPr>
        <w:t xml:space="preserve">(u daljnjem tekstu: </w:t>
      </w:r>
      <w:r w:rsidR="00CA4EFC">
        <w:rPr>
          <w:rFonts w:ascii="Arial" w:eastAsia="ArialMT" w:hAnsi="Arial" w:cs="Arial"/>
          <w:color w:val="000000"/>
        </w:rPr>
        <w:t>EnU</w:t>
      </w:r>
      <w:r w:rsidR="00CA4EFC" w:rsidRPr="00AE7D75">
        <w:rPr>
          <w:rFonts w:ascii="Arial" w:eastAsia="ArialMT" w:hAnsi="Arial" w:cs="Arial"/>
          <w:color w:val="000000"/>
        </w:rPr>
        <w:t xml:space="preserve">) </w:t>
      </w:r>
      <w:r w:rsidR="00CA4EFC">
        <w:rPr>
          <w:rFonts w:ascii="Arial" w:eastAsia="ArialMT" w:hAnsi="Arial" w:cs="Arial"/>
          <w:color w:val="000000"/>
        </w:rPr>
        <w:t>u</w:t>
      </w:r>
      <w:r w:rsidRPr="00AE7D75">
        <w:rPr>
          <w:rFonts w:ascii="Arial" w:eastAsia="ArialMT" w:hAnsi="Arial" w:cs="Arial"/>
          <w:color w:val="000000"/>
        </w:rPr>
        <w:t xml:space="preserve"> višestambeni</w:t>
      </w:r>
      <w:r w:rsidR="00CA4EFC">
        <w:rPr>
          <w:rFonts w:ascii="Arial" w:eastAsia="ArialMT" w:hAnsi="Arial" w:cs="Arial"/>
          <w:color w:val="000000"/>
        </w:rPr>
        <w:t>m</w:t>
      </w:r>
      <w:r w:rsidRPr="00AE7D75">
        <w:rPr>
          <w:rFonts w:ascii="Arial" w:eastAsia="ArialMT" w:hAnsi="Arial" w:cs="Arial"/>
          <w:color w:val="000000"/>
        </w:rPr>
        <w:t xml:space="preserve"> </w:t>
      </w:r>
      <w:r w:rsidR="006857D9" w:rsidRPr="00AE7D75">
        <w:rPr>
          <w:rFonts w:ascii="Arial" w:eastAsia="ArialMT" w:hAnsi="Arial" w:cs="Arial"/>
          <w:color w:val="000000"/>
        </w:rPr>
        <w:t>zgrada</w:t>
      </w:r>
      <w:r w:rsidR="00CA4EFC">
        <w:rPr>
          <w:rFonts w:ascii="Arial" w:eastAsia="ArialMT" w:hAnsi="Arial" w:cs="Arial"/>
          <w:color w:val="000000"/>
        </w:rPr>
        <w:t>ma</w:t>
      </w:r>
      <w:r w:rsidR="006857D9" w:rsidRPr="00AE7D75">
        <w:rPr>
          <w:rFonts w:ascii="Arial" w:eastAsia="ArialMT" w:hAnsi="Arial" w:cs="Arial"/>
          <w:color w:val="000000"/>
        </w:rPr>
        <w:t xml:space="preserve"> </w:t>
      </w:r>
      <w:r w:rsidR="00CA4EFC">
        <w:rPr>
          <w:rFonts w:ascii="Arial" w:eastAsia="ArialMT" w:hAnsi="Arial" w:cs="Arial"/>
          <w:color w:val="000000"/>
        </w:rPr>
        <w:t>na području Grada Zadra.</w:t>
      </w:r>
    </w:p>
    <w:p w:rsidR="00CA4EFC" w:rsidRPr="00AE7D75" w:rsidRDefault="00CA4EFC" w:rsidP="00CA4E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7E46" w:rsidRPr="00AE7D75" w:rsidRDefault="00AD5101" w:rsidP="00AD5101">
      <w:pPr>
        <w:jc w:val="both"/>
        <w:rPr>
          <w:rFonts w:ascii="Arial" w:hAnsi="Arial" w:cs="Arial"/>
        </w:rPr>
      </w:pPr>
      <w:r w:rsidRPr="00AE7D75">
        <w:rPr>
          <w:rFonts w:ascii="Arial" w:hAnsi="Arial" w:cs="Arial"/>
        </w:rPr>
        <w:t xml:space="preserve">Na temelju pristiglih prijava i utvrđenih kriterija izvršit će se </w:t>
      </w:r>
      <w:r w:rsidRPr="00AE7D75">
        <w:rPr>
          <w:rFonts w:ascii="Arial" w:hAnsi="Arial" w:cs="Arial"/>
          <w:b/>
        </w:rPr>
        <w:t xml:space="preserve">odabir </w:t>
      </w:r>
      <w:r w:rsidR="00C30EDA">
        <w:rPr>
          <w:rFonts w:ascii="Arial" w:hAnsi="Arial" w:cs="Arial"/>
          <w:b/>
        </w:rPr>
        <w:t>višestambenih zgrada</w:t>
      </w:r>
      <w:r w:rsidR="00B17419" w:rsidRPr="00AE7D75">
        <w:rPr>
          <w:rFonts w:ascii="Arial" w:hAnsi="Arial" w:cs="Arial"/>
          <w:b/>
        </w:rPr>
        <w:t xml:space="preserve"> </w:t>
      </w:r>
      <w:r w:rsidR="00B17419" w:rsidRPr="00AE7D75">
        <w:rPr>
          <w:rFonts w:ascii="Arial" w:hAnsi="Arial" w:cs="Arial"/>
        </w:rPr>
        <w:t xml:space="preserve">za </w:t>
      </w:r>
      <w:r w:rsidR="00857AC9">
        <w:rPr>
          <w:rFonts w:ascii="Arial" w:hAnsi="Arial" w:cs="Arial"/>
        </w:rPr>
        <w:t xml:space="preserve">sufinanciranje </w:t>
      </w:r>
      <w:r w:rsidR="00DB4D37" w:rsidRPr="00DB4D37">
        <w:rPr>
          <w:rFonts w:ascii="Arial" w:hAnsi="Arial" w:cs="Arial"/>
        </w:rPr>
        <w:t xml:space="preserve">provedbe energetskog certificiranja </w:t>
      </w:r>
      <w:r w:rsidR="00DB4D37">
        <w:rPr>
          <w:rFonts w:ascii="Arial" w:hAnsi="Arial" w:cs="Arial"/>
        </w:rPr>
        <w:t>zgrada i</w:t>
      </w:r>
      <w:r w:rsidR="00F43F47">
        <w:rPr>
          <w:rFonts w:ascii="Arial" w:hAnsi="Arial" w:cs="Arial"/>
        </w:rPr>
        <w:t xml:space="preserve"> </w:t>
      </w:r>
      <w:r w:rsidR="001F0292" w:rsidRPr="001F0292">
        <w:rPr>
          <w:rFonts w:ascii="Arial" w:hAnsi="Arial" w:cs="Arial"/>
        </w:rPr>
        <w:t>izrad</w:t>
      </w:r>
      <w:r w:rsidR="001F0292">
        <w:rPr>
          <w:rFonts w:ascii="Arial" w:hAnsi="Arial" w:cs="Arial"/>
        </w:rPr>
        <w:t>e</w:t>
      </w:r>
      <w:r w:rsidR="001F0292" w:rsidRPr="001F0292">
        <w:rPr>
          <w:rFonts w:ascii="Arial" w:hAnsi="Arial" w:cs="Arial"/>
        </w:rPr>
        <w:t xml:space="preserve"> projektne dokumentacije za projekt</w:t>
      </w:r>
      <w:r w:rsidR="001F0292">
        <w:rPr>
          <w:rFonts w:ascii="Arial" w:hAnsi="Arial" w:cs="Arial"/>
        </w:rPr>
        <w:t>e</w:t>
      </w:r>
      <w:r w:rsidR="001F0292" w:rsidRPr="001F0292">
        <w:rPr>
          <w:rFonts w:ascii="Arial" w:hAnsi="Arial" w:cs="Arial"/>
        </w:rPr>
        <w:t xml:space="preserve"> povećanja EnU u višestambenim zgradama</w:t>
      </w:r>
      <w:r w:rsidRPr="00AE7D75">
        <w:rPr>
          <w:rFonts w:ascii="Arial" w:hAnsi="Arial" w:cs="Arial"/>
        </w:rPr>
        <w:t>.</w:t>
      </w:r>
    </w:p>
    <w:p w:rsidR="00B17419" w:rsidRPr="00AE7D75" w:rsidRDefault="00B17419" w:rsidP="00B17419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857AC9">
        <w:rPr>
          <w:rFonts w:ascii="Arial" w:eastAsia="ArialMT" w:hAnsi="Arial" w:cs="Arial"/>
          <w:color w:val="000000"/>
          <w:sz w:val="22"/>
          <w:szCs w:val="22"/>
        </w:rPr>
        <w:t xml:space="preserve">Višestambena zgrada u smislu ovog Natječaja je svaka ona zgrada koja je u cijelosti ili u kojoj je više od 50% bruto podne površine namijenjeno za stanovanje te ima </w:t>
      </w:r>
      <w:r w:rsidR="004930E7">
        <w:rPr>
          <w:rFonts w:ascii="Arial" w:eastAsia="ArialMT" w:hAnsi="Arial" w:cs="Arial"/>
          <w:color w:val="000000"/>
          <w:sz w:val="22"/>
          <w:szCs w:val="22"/>
        </w:rPr>
        <w:t>15</w:t>
      </w:r>
      <w:r w:rsidR="00365F7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857AC9">
        <w:rPr>
          <w:rFonts w:ascii="Arial" w:eastAsia="ArialMT" w:hAnsi="Arial" w:cs="Arial"/>
          <w:color w:val="000000"/>
          <w:sz w:val="22"/>
          <w:szCs w:val="22"/>
        </w:rPr>
        <w:t>ili više stambenih jedinica, i kojom upravlja upravitelj zgrade, sukladno Zakonu o vlasništvu i drugim stvarnim pravima (</w:t>
      </w:r>
      <w:r w:rsidR="00621AF8">
        <w:rPr>
          <w:rFonts w:ascii="Arial" w:eastAsia="ArialMT" w:hAnsi="Arial" w:cs="Arial"/>
          <w:color w:val="000000"/>
          <w:sz w:val="22"/>
          <w:szCs w:val="22"/>
        </w:rPr>
        <w:t>''</w:t>
      </w:r>
      <w:r w:rsidRPr="00857AC9">
        <w:rPr>
          <w:rFonts w:ascii="Arial" w:eastAsia="ArialMT" w:hAnsi="Arial" w:cs="Arial"/>
          <w:color w:val="000000"/>
          <w:sz w:val="22"/>
          <w:szCs w:val="22"/>
        </w:rPr>
        <w:t>Narodne novine</w:t>
      </w:r>
      <w:r w:rsidR="00621AF8">
        <w:rPr>
          <w:rFonts w:ascii="Arial" w:eastAsia="ArialMT" w:hAnsi="Arial" w:cs="Arial"/>
          <w:color w:val="000000"/>
          <w:sz w:val="22"/>
          <w:szCs w:val="22"/>
        </w:rPr>
        <w:t>''</w:t>
      </w:r>
      <w:r w:rsidR="003229F2">
        <w:rPr>
          <w:rFonts w:ascii="Arial" w:eastAsia="ArialMT" w:hAnsi="Arial" w:cs="Arial"/>
          <w:color w:val="000000"/>
          <w:sz w:val="22"/>
          <w:szCs w:val="22"/>
        </w:rPr>
        <w:t>,</w:t>
      </w:r>
      <w:r w:rsidRPr="00857AC9">
        <w:rPr>
          <w:rFonts w:ascii="Arial" w:eastAsia="ArialMT" w:hAnsi="Arial" w:cs="Arial"/>
          <w:color w:val="000000"/>
          <w:sz w:val="22"/>
          <w:szCs w:val="22"/>
        </w:rPr>
        <w:t xml:space="preserve"> broj 91/96, 68/98, 137/99, 22/00, 73/00, 129/00, 114/01, 79/06, 141/06, 146/08, 38/09, 153/09, 143/12</w:t>
      </w:r>
      <w:r w:rsidR="006D02E2">
        <w:rPr>
          <w:rFonts w:ascii="Arial" w:eastAsia="ArialMT" w:hAnsi="Arial" w:cs="Arial"/>
          <w:color w:val="000000"/>
          <w:sz w:val="22"/>
          <w:szCs w:val="22"/>
        </w:rPr>
        <w:t xml:space="preserve"> i 152/14</w:t>
      </w:r>
      <w:r w:rsidRPr="00857AC9">
        <w:rPr>
          <w:rFonts w:ascii="Arial" w:eastAsia="ArialMT" w:hAnsi="Arial" w:cs="Arial"/>
          <w:color w:val="000000"/>
          <w:sz w:val="22"/>
          <w:szCs w:val="22"/>
        </w:rPr>
        <w:t>) te Uredbi o održavanju zgrada (</w:t>
      </w:r>
      <w:r w:rsidR="003229F2">
        <w:rPr>
          <w:rFonts w:ascii="Arial" w:eastAsia="ArialMT" w:hAnsi="Arial" w:cs="Arial"/>
          <w:color w:val="000000"/>
          <w:sz w:val="22"/>
          <w:szCs w:val="22"/>
        </w:rPr>
        <w:t>''</w:t>
      </w:r>
      <w:r w:rsidRPr="00857AC9">
        <w:rPr>
          <w:rFonts w:ascii="Arial" w:eastAsia="ArialMT" w:hAnsi="Arial" w:cs="Arial"/>
          <w:color w:val="000000"/>
          <w:sz w:val="22"/>
          <w:szCs w:val="22"/>
        </w:rPr>
        <w:t>Narodne novine</w:t>
      </w:r>
      <w:r w:rsidR="003229F2">
        <w:rPr>
          <w:rFonts w:ascii="Arial" w:eastAsia="ArialMT" w:hAnsi="Arial" w:cs="Arial"/>
          <w:color w:val="000000"/>
          <w:sz w:val="22"/>
          <w:szCs w:val="22"/>
        </w:rPr>
        <w:t>'',</w:t>
      </w:r>
      <w:r w:rsidRPr="00857AC9">
        <w:rPr>
          <w:rFonts w:ascii="Arial" w:eastAsia="ArialMT" w:hAnsi="Arial" w:cs="Arial"/>
          <w:color w:val="000000"/>
          <w:sz w:val="22"/>
          <w:szCs w:val="22"/>
        </w:rPr>
        <w:t xml:space="preserve"> broj 64/97).</w:t>
      </w:r>
    </w:p>
    <w:p w:rsidR="00B17419" w:rsidRDefault="00B17419" w:rsidP="00B17419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>Postojeće građevine sukladno odredbama Zakona o gradnji (</w:t>
      </w:r>
      <w:r w:rsidR="00237024">
        <w:rPr>
          <w:rFonts w:ascii="Arial" w:eastAsia="ArialMT" w:hAnsi="Arial" w:cs="Arial"/>
          <w:color w:val="000000"/>
          <w:sz w:val="22"/>
          <w:szCs w:val="22"/>
        </w:rPr>
        <w:t>''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>Narodne novine</w:t>
      </w:r>
      <w:r w:rsidR="00237024">
        <w:rPr>
          <w:rFonts w:ascii="Arial" w:eastAsia="ArialMT" w:hAnsi="Arial" w:cs="Arial"/>
          <w:color w:val="000000"/>
          <w:sz w:val="22"/>
          <w:szCs w:val="22"/>
        </w:rPr>
        <w:t>''</w:t>
      </w:r>
      <w:r w:rsidR="003229F2">
        <w:rPr>
          <w:rFonts w:ascii="Arial" w:eastAsia="ArialMT" w:hAnsi="Arial" w:cs="Arial"/>
          <w:color w:val="000000"/>
          <w:sz w:val="22"/>
          <w:szCs w:val="22"/>
        </w:rPr>
        <w:t>,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br. 153/13) su one građevine koje su izgrađene na temelju građevinske dozvole ili drugog odgovarajućeg akta i svaka druga građevina koje je prema </w:t>
      </w:r>
      <w:r w:rsidR="00C11A30">
        <w:rPr>
          <w:rFonts w:ascii="Arial" w:eastAsia="ArialMT" w:hAnsi="Arial" w:cs="Arial"/>
          <w:color w:val="000000"/>
          <w:sz w:val="22"/>
          <w:szCs w:val="22"/>
        </w:rPr>
        <w:t xml:space="preserve">navedenom 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>Zakonu ili posebnom zakonu s njom izjednačena. Predmetom sufinanciranja energetskog pregleda i energetskog certificiranja</w:t>
      </w:r>
      <w:r w:rsidR="00DB4D37">
        <w:rPr>
          <w:rFonts w:ascii="Arial" w:eastAsia="ArialMT" w:hAnsi="Arial" w:cs="Arial"/>
          <w:color w:val="000000"/>
          <w:sz w:val="22"/>
          <w:szCs w:val="22"/>
        </w:rPr>
        <w:t xml:space="preserve"> i</w:t>
      </w:r>
      <w:r w:rsidR="00F43F4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DB4D37">
        <w:rPr>
          <w:rFonts w:ascii="Arial" w:eastAsia="ArialMT" w:hAnsi="Arial" w:cs="Arial"/>
          <w:color w:val="000000"/>
          <w:sz w:val="22"/>
          <w:szCs w:val="22"/>
        </w:rPr>
        <w:t>izrade projektne dokumentacije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po ovome Natječaju mogu biti samo postojeće građevine.</w:t>
      </w:r>
      <w:r w:rsidR="00C05603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>Građevine za koje je pokrenut postupak legalizacije sukladno odredbama Zakona o postupanju sa nezakonito izgrađenim zgradama (</w:t>
      </w:r>
      <w:r w:rsidR="00237024">
        <w:rPr>
          <w:rFonts w:ascii="Arial" w:eastAsia="ArialMT" w:hAnsi="Arial" w:cs="Arial"/>
          <w:color w:val="000000"/>
          <w:sz w:val="22"/>
          <w:szCs w:val="22"/>
        </w:rPr>
        <w:t>''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>Narodne novine</w:t>
      </w:r>
      <w:r w:rsidR="00237024">
        <w:rPr>
          <w:rFonts w:ascii="Arial" w:eastAsia="ArialMT" w:hAnsi="Arial" w:cs="Arial"/>
          <w:color w:val="000000"/>
          <w:sz w:val="22"/>
          <w:szCs w:val="22"/>
        </w:rPr>
        <w:t>''</w:t>
      </w:r>
      <w:r w:rsidR="003229F2">
        <w:rPr>
          <w:rFonts w:ascii="Arial" w:eastAsia="ArialMT" w:hAnsi="Arial" w:cs="Arial"/>
          <w:color w:val="000000"/>
          <w:sz w:val="22"/>
          <w:szCs w:val="22"/>
        </w:rPr>
        <w:t>,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86/12</w:t>
      </w:r>
      <w:r w:rsidR="003229F2">
        <w:rPr>
          <w:rFonts w:ascii="Arial" w:eastAsia="ArialMT" w:hAnsi="Arial" w:cs="Arial"/>
          <w:color w:val="000000"/>
          <w:sz w:val="22"/>
          <w:szCs w:val="22"/>
        </w:rPr>
        <w:t xml:space="preserve"> i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143/13), ne mogu biti predmetom sufinanciranja po ovome Natječaju sve do pravomoćnog okončanja postupka.</w:t>
      </w:r>
    </w:p>
    <w:p w:rsidR="00C57ACC" w:rsidRDefault="004930E7" w:rsidP="00B17419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 xml:space="preserve">Radi zaštite vizualnog identiteta grada Zadra i usklađenosti objekata, </w:t>
      </w:r>
      <w:r w:rsidR="00154EC1" w:rsidRPr="00154EC1">
        <w:rPr>
          <w:rFonts w:ascii="Arial" w:eastAsia="ArialMT" w:hAnsi="Arial" w:cs="Arial"/>
          <w:color w:val="000000"/>
          <w:sz w:val="22"/>
          <w:szCs w:val="22"/>
        </w:rPr>
        <w:t>Grad Zadar zadržava pravo na određivanje dizajna i boje višestambene zgrade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koji će se odrediti tijekom izrade projektne dokumentacije</w:t>
      </w:r>
      <w:r w:rsidRPr="004930E7">
        <w:t xml:space="preserve"> </w:t>
      </w:r>
      <w:r w:rsidRPr="004930E7">
        <w:rPr>
          <w:rFonts w:ascii="Arial" w:eastAsia="ArialMT" w:hAnsi="Arial" w:cs="Arial"/>
          <w:color w:val="000000"/>
          <w:sz w:val="22"/>
          <w:szCs w:val="22"/>
        </w:rPr>
        <w:t>za projekte povećanja EnU</w:t>
      </w:r>
      <w:r w:rsidR="00154EC1" w:rsidRPr="00154EC1">
        <w:rPr>
          <w:rFonts w:ascii="Arial" w:eastAsia="ArialMT" w:hAnsi="Arial" w:cs="Arial"/>
          <w:color w:val="000000"/>
          <w:sz w:val="22"/>
          <w:szCs w:val="22"/>
        </w:rPr>
        <w:t>.</w:t>
      </w:r>
      <w:r w:rsidR="00C57ACC">
        <w:rPr>
          <w:rFonts w:ascii="Arial" w:eastAsia="ArialMT" w:hAnsi="Arial" w:cs="Arial"/>
          <w:color w:val="000000"/>
          <w:sz w:val="22"/>
          <w:szCs w:val="22"/>
        </w:rPr>
        <w:t xml:space="preserve"> </w:t>
      </w:r>
    </w:p>
    <w:p w:rsidR="00CE6164" w:rsidRPr="00AE7D75" w:rsidRDefault="00CE6164" w:rsidP="00CE616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II. </w:t>
      </w:r>
      <w:r w:rsidR="00661678" w:rsidRPr="00AE7D75">
        <w:rPr>
          <w:rFonts w:ascii="Arial" w:eastAsia="ArialMT" w:hAnsi="Arial" w:cs="Arial"/>
          <w:b/>
          <w:bCs/>
          <w:color w:val="000000"/>
        </w:rPr>
        <w:t>Korisnici sredstava</w:t>
      </w:r>
    </w:p>
    <w:p w:rsidR="00B17419" w:rsidRPr="00AE7D75" w:rsidRDefault="00B17419" w:rsidP="00CE616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color w:val="000000"/>
        </w:rPr>
      </w:pPr>
    </w:p>
    <w:p w:rsidR="00C167D2" w:rsidRPr="00AE7D75" w:rsidRDefault="00CE6164" w:rsidP="001F0C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Pravo na korištenje sredstava Grada</w:t>
      </w:r>
      <w:r w:rsidR="001F0C13">
        <w:rPr>
          <w:rFonts w:ascii="Arial" w:eastAsia="ArialMT" w:hAnsi="Arial" w:cs="Arial"/>
          <w:color w:val="000000"/>
        </w:rPr>
        <w:t xml:space="preserve"> Zadra</w:t>
      </w:r>
      <w:r w:rsidRPr="00AE7D75">
        <w:rPr>
          <w:rFonts w:ascii="Arial" w:eastAsia="ArialMT" w:hAnsi="Arial" w:cs="Arial"/>
          <w:color w:val="000000"/>
        </w:rPr>
        <w:t xml:space="preserve"> sukladno ovom Natječaju mogu ostvariti </w:t>
      </w:r>
      <w:r w:rsidR="00B17419" w:rsidRPr="00AE7D75">
        <w:rPr>
          <w:rFonts w:ascii="Arial" w:eastAsia="ArialMT" w:hAnsi="Arial" w:cs="Arial"/>
          <w:color w:val="000000"/>
        </w:rPr>
        <w:t xml:space="preserve">upravitelji </w:t>
      </w:r>
      <w:r w:rsidR="00C167D2" w:rsidRPr="00AE7D75">
        <w:rPr>
          <w:rFonts w:ascii="Arial" w:eastAsia="ArialMT" w:hAnsi="Arial" w:cs="Arial"/>
          <w:color w:val="000000"/>
        </w:rPr>
        <w:t xml:space="preserve">višestambenih </w:t>
      </w:r>
      <w:r w:rsidR="00B17419" w:rsidRPr="00AE7D75">
        <w:rPr>
          <w:rFonts w:ascii="Arial" w:eastAsia="ArialMT" w:hAnsi="Arial" w:cs="Arial"/>
          <w:color w:val="000000"/>
        </w:rPr>
        <w:t>zgrada</w:t>
      </w:r>
      <w:r w:rsidR="00C167D2" w:rsidRPr="00AE7D75">
        <w:rPr>
          <w:rFonts w:ascii="Arial" w:eastAsia="ArialMT" w:hAnsi="Arial" w:cs="Arial"/>
          <w:color w:val="000000"/>
        </w:rPr>
        <w:t xml:space="preserve">, kao korisnici sredstava u ime i za račun suvlasnika višestambenih zgrada koji su u svojstvu krajnjih korisnika radi sufinanciranja </w:t>
      </w:r>
      <w:r w:rsidR="00B80F8D" w:rsidRPr="00B80F8D">
        <w:rPr>
          <w:rFonts w:ascii="Arial" w:eastAsia="ArialMT" w:hAnsi="Arial" w:cs="Arial"/>
          <w:color w:val="000000"/>
        </w:rPr>
        <w:t xml:space="preserve">provedbe </w:t>
      </w:r>
      <w:r w:rsidR="00B80F8D" w:rsidRPr="00B80F8D">
        <w:rPr>
          <w:rFonts w:ascii="Arial" w:eastAsia="ArialMT" w:hAnsi="Arial" w:cs="Arial"/>
          <w:color w:val="000000"/>
        </w:rPr>
        <w:lastRenderedPageBreak/>
        <w:t xml:space="preserve">energetskih pregleda i energetskog certificiranja </w:t>
      </w:r>
      <w:r w:rsidR="00B80F8D">
        <w:rPr>
          <w:rFonts w:ascii="Arial" w:eastAsia="ArialMT" w:hAnsi="Arial" w:cs="Arial"/>
          <w:color w:val="000000"/>
        </w:rPr>
        <w:t>zgrada i</w:t>
      </w:r>
      <w:r w:rsidR="00F43F47">
        <w:rPr>
          <w:rFonts w:ascii="Arial" w:eastAsia="ArialMT" w:hAnsi="Arial" w:cs="Arial"/>
          <w:color w:val="000000"/>
        </w:rPr>
        <w:t xml:space="preserve"> </w:t>
      </w:r>
      <w:r w:rsidR="00CA4EFC">
        <w:rPr>
          <w:rFonts w:ascii="Arial" w:eastAsia="ArialMT" w:hAnsi="Arial" w:cs="Arial"/>
          <w:color w:val="000000"/>
        </w:rPr>
        <w:t xml:space="preserve">izrade projektne dokumentacije za projekte povećanja </w:t>
      </w:r>
      <w:r w:rsidR="00785B11">
        <w:rPr>
          <w:rFonts w:ascii="Arial" w:eastAsia="ArialMT" w:hAnsi="Arial" w:cs="Arial"/>
          <w:color w:val="000000"/>
        </w:rPr>
        <w:t>EnU</w:t>
      </w:r>
      <w:r w:rsidR="00CA4EFC">
        <w:rPr>
          <w:rFonts w:ascii="Arial" w:eastAsia="ArialMT" w:hAnsi="Arial" w:cs="Arial"/>
          <w:color w:val="000000"/>
        </w:rPr>
        <w:t xml:space="preserve"> u višestambenim zgradama</w:t>
      </w:r>
      <w:r w:rsidRPr="00AE7D75">
        <w:rPr>
          <w:rFonts w:ascii="Arial" w:eastAsia="ArialMT" w:hAnsi="Arial" w:cs="Arial"/>
          <w:color w:val="000000"/>
        </w:rPr>
        <w:t xml:space="preserve"> na području Grada </w:t>
      </w:r>
      <w:r w:rsidR="00C167D2" w:rsidRPr="00AE7D75">
        <w:rPr>
          <w:rFonts w:ascii="Arial" w:eastAsia="ArialMT" w:hAnsi="Arial" w:cs="Arial"/>
          <w:color w:val="000000"/>
        </w:rPr>
        <w:t>Zadra ako udovoljavaju sljedećim uvjetima:</w:t>
      </w:r>
    </w:p>
    <w:p w:rsidR="00723A61" w:rsidRPr="00AE7D75" w:rsidRDefault="00C167D2" w:rsidP="00C167D2">
      <w:pPr>
        <w:pStyle w:val="tekst"/>
        <w:numPr>
          <w:ilvl w:val="0"/>
          <w:numId w:val="1"/>
        </w:numPr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upravitelji zgrada podnesu </w:t>
      </w:r>
      <w:r w:rsidR="00B80F8D">
        <w:rPr>
          <w:rFonts w:ascii="Arial" w:eastAsia="ArialMT" w:hAnsi="Arial" w:cs="Arial"/>
          <w:color w:val="000000"/>
          <w:sz w:val="22"/>
          <w:szCs w:val="22"/>
        </w:rPr>
        <w:t>pravodobni i cjelovit zahtjev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za korištenje sredstava </w:t>
      </w:r>
      <w:r w:rsidR="001F0C13">
        <w:rPr>
          <w:rFonts w:ascii="Arial" w:eastAsia="ArialMT" w:hAnsi="Arial" w:cs="Arial"/>
          <w:color w:val="000000"/>
          <w:sz w:val="22"/>
          <w:szCs w:val="22"/>
        </w:rPr>
        <w:t>Grada Zadra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u ime i za račun suvlasnika,</w:t>
      </w:r>
      <w:r w:rsidR="00723A61" w:rsidRPr="00AE7D75">
        <w:rPr>
          <w:rFonts w:ascii="Arial" w:eastAsia="ArialMT" w:hAnsi="Arial" w:cs="Arial"/>
          <w:color w:val="000000"/>
          <w:sz w:val="22"/>
          <w:szCs w:val="22"/>
        </w:rPr>
        <w:t xml:space="preserve"> </w:t>
      </w:r>
    </w:p>
    <w:p w:rsidR="00C167D2" w:rsidRDefault="00723A61" w:rsidP="00C167D2">
      <w:pPr>
        <w:pStyle w:val="tekst"/>
        <w:numPr>
          <w:ilvl w:val="0"/>
          <w:numId w:val="1"/>
        </w:numPr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>da su registrirani za obavljanje poslova upravljanja stambenim zgradama i imaju sjedište na području Republike Hrvatske</w:t>
      </w:r>
      <w:r w:rsidR="00857AC9">
        <w:rPr>
          <w:rFonts w:ascii="Arial" w:eastAsia="ArialMT" w:hAnsi="Arial" w:cs="Arial"/>
          <w:color w:val="000000"/>
          <w:sz w:val="22"/>
          <w:szCs w:val="22"/>
        </w:rPr>
        <w:t>,</w:t>
      </w:r>
      <w:r w:rsidR="00B80F8D">
        <w:rPr>
          <w:rFonts w:ascii="Arial" w:eastAsia="ArialMT" w:hAnsi="Arial" w:cs="Arial"/>
          <w:color w:val="000000"/>
          <w:sz w:val="22"/>
          <w:szCs w:val="22"/>
        </w:rPr>
        <w:t xml:space="preserve"> ukoliko se radi o upravitelju kao trgovačkom društvu ili obrtniku,</w:t>
      </w:r>
    </w:p>
    <w:p w:rsidR="00D019AE" w:rsidRPr="00AE7D75" w:rsidRDefault="00B80F8D" w:rsidP="00B80F8D">
      <w:pPr>
        <w:pStyle w:val="tekst"/>
        <w:numPr>
          <w:ilvl w:val="0"/>
          <w:numId w:val="1"/>
        </w:numPr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B80F8D">
        <w:rPr>
          <w:rFonts w:ascii="Arial" w:eastAsia="ArialMT" w:hAnsi="Arial" w:cs="Arial"/>
          <w:color w:val="000000"/>
          <w:sz w:val="22"/>
          <w:szCs w:val="22"/>
        </w:rPr>
        <w:t>provedb</w:t>
      </w:r>
      <w:r>
        <w:rPr>
          <w:rFonts w:ascii="Arial" w:eastAsia="ArialMT" w:hAnsi="Arial" w:cs="Arial"/>
          <w:color w:val="000000"/>
          <w:sz w:val="22"/>
          <w:szCs w:val="22"/>
        </w:rPr>
        <w:t>a</w:t>
      </w:r>
      <w:r w:rsidRPr="00B80F8D">
        <w:rPr>
          <w:rFonts w:ascii="Arial" w:eastAsia="ArialMT" w:hAnsi="Arial" w:cs="Arial"/>
          <w:color w:val="000000"/>
          <w:sz w:val="22"/>
          <w:szCs w:val="22"/>
        </w:rPr>
        <w:t xml:space="preserve"> energetskih pregleda i energetskog certificiranja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odnosno </w:t>
      </w:r>
      <w:r w:rsidR="00363B0E">
        <w:rPr>
          <w:rFonts w:ascii="Arial" w:eastAsia="ArialMT" w:hAnsi="Arial" w:cs="Arial"/>
          <w:color w:val="000000"/>
          <w:sz w:val="22"/>
          <w:szCs w:val="22"/>
        </w:rPr>
        <w:t xml:space="preserve">izrada projektne dokumentacije za projekte povećanja </w:t>
      </w:r>
      <w:r w:rsidR="00621AF8">
        <w:rPr>
          <w:rFonts w:ascii="Arial" w:eastAsia="ArialMT" w:hAnsi="Arial" w:cs="Arial"/>
          <w:color w:val="000000"/>
          <w:sz w:val="22"/>
          <w:szCs w:val="22"/>
        </w:rPr>
        <w:t>EnU</w:t>
      </w:r>
      <w:r w:rsidR="00363B0E">
        <w:rPr>
          <w:rFonts w:ascii="Arial" w:eastAsia="ArialMT" w:hAnsi="Arial" w:cs="Arial"/>
          <w:color w:val="000000"/>
          <w:sz w:val="22"/>
          <w:szCs w:val="22"/>
        </w:rPr>
        <w:t xml:space="preserve"> ni</w:t>
      </w:r>
      <w:r>
        <w:rPr>
          <w:rFonts w:ascii="Arial" w:eastAsia="ArialMT" w:hAnsi="Arial" w:cs="Arial"/>
          <w:color w:val="000000"/>
          <w:sz w:val="22"/>
          <w:szCs w:val="22"/>
        </w:rPr>
        <w:t>su</w:t>
      </w:r>
      <w:r w:rsidR="00363B0E">
        <w:rPr>
          <w:rFonts w:ascii="Arial" w:eastAsia="ArialMT" w:hAnsi="Arial" w:cs="Arial"/>
          <w:color w:val="000000"/>
          <w:sz w:val="22"/>
          <w:szCs w:val="22"/>
        </w:rPr>
        <w:t xml:space="preserve"> financiran</w:t>
      </w:r>
      <w:r w:rsidR="00C13ED5">
        <w:rPr>
          <w:rFonts w:ascii="Arial" w:eastAsia="ArialMT" w:hAnsi="Arial" w:cs="Arial"/>
          <w:color w:val="000000"/>
          <w:sz w:val="22"/>
          <w:szCs w:val="22"/>
        </w:rPr>
        <w:t>e</w:t>
      </w:r>
      <w:r w:rsidR="00363B0E">
        <w:rPr>
          <w:rFonts w:ascii="Arial" w:eastAsia="ArialMT" w:hAnsi="Arial" w:cs="Arial"/>
          <w:color w:val="000000"/>
          <w:sz w:val="22"/>
          <w:szCs w:val="22"/>
        </w:rPr>
        <w:t xml:space="preserve"> iz drugih </w:t>
      </w:r>
      <w:r w:rsidR="004930E7">
        <w:rPr>
          <w:rFonts w:ascii="Arial" w:eastAsia="ArialMT" w:hAnsi="Arial" w:cs="Arial"/>
          <w:color w:val="000000"/>
          <w:sz w:val="22"/>
          <w:szCs w:val="22"/>
        </w:rPr>
        <w:t xml:space="preserve">javnih </w:t>
      </w:r>
      <w:r w:rsidR="00363B0E">
        <w:rPr>
          <w:rFonts w:ascii="Arial" w:eastAsia="ArialMT" w:hAnsi="Arial" w:cs="Arial"/>
          <w:color w:val="000000"/>
          <w:sz w:val="22"/>
          <w:szCs w:val="22"/>
        </w:rPr>
        <w:t>izvora,</w:t>
      </w:r>
    </w:p>
    <w:p w:rsidR="00C167D2" w:rsidRDefault="00C167D2" w:rsidP="00B80F8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E7D75">
        <w:rPr>
          <w:rFonts w:ascii="Arial" w:hAnsi="Arial" w:cs="Arial"/>
        </w:rPr>
        <w:t>višestambene zgrade za koje se planira</w:t>
      </w:r>
      <w:r w:rsidR="00B80F8D" w:rsidRPr="00B80F8D">
        <w:t xml:space="preserve"> </w:t>
      </w:r>
      <w:r w:rsidR="00B80F8D" w:rsidRPr="00B80F8D">
        <w:rPr>
          <w:rFonts w:ascii="Arial" w:hAnsi="Arial" w:cs="Arial"/>
        </w:rPr>
        <w:t>prove</w:t>
      </w:r>
      <w:r w:rsidR="00B80F8D">
        <w:rPr>
          <w:rFonts w:ascii="Arial" w:hAnsi="Arial" w:cs="Arial"/>
        </w:rPr>
        <w:t>sti</w:t>
      </w:r>
      <w:r w:rsidR="00B80F8D" w:rsidRPr="00B80F8D">
        <w:rPr>
          <w:rFonts w:ascii="Arial" w:hAnsi="Arial" w:cs="Arial"/>
        </w:rPr>
        <w:t xml:space="preserve"> energetsk</w:t>
      </w:r>
      <w:r w:rsidR="00B80F8D">
        <w:rPr>
          <w:rFonts w:ascii="Arial" w:hAnsi="Arial" w:cs="Arial"/>
        </w:rPr>
        <w:t>e</w:t>
      </w:r>
      <w:r w:rsidR="00B80F8D" w:rsidRPr="00B80F8D">
        <w:rPr>
          <w:rFonts w:ascii="Arial" w:hAnsi="Arial" w:cs="Arial"/>
        </w:rPr>
        <w:t xml:space="preserve"> pregled</w:t>
      </w:r>
      <w:r w:rsidR="00B80F8D">
        <w:rPr>
          <w:rFonts w:ascii="Arial" w:hAnsi="Arial" w:cs="Arial"/>
        </w:rPr>
        <w:t>e</w:t>
      </w:r>
      <w:r w:rsidR="00B80F8D" w:rsidRPr="00B80F8D">
        <w:rPr>
          <w:rFonts w:ascii="Arial" w:hAnsi="Arial" w:cs="Arial"/>
        </w:rPr>
        <w:t xml:space="preserve"> i energetsko certificiranj</w:t>
      </w:r>
      <w:r w:rsidR="00B80F8D">
        <w:rPr>
          <w:rFonts w:ascii="Arial" w:hAnsi="Arial" w:cs="Arial"/>
        </w:rPr>
        <w:t>e</w:t>
      </w:r>
      <w:r w:rsidRPr="00AE7D75">
        <w:rPr>
          <w:rFonts w:ascii="Arial" w:hAnsi="Arial" w:cs="Arial"/>
        </w:rPr>
        <w:t xml:space="preserve"> </w:t>
      </w:r>
      <w:r w:rsidR="00B80F8D">
        <w:rPr>
          <w:rFonts w:ascii="Arial" w:hAnsi="Arial" w:cs="Arial"/>
        </w:rPr>
        <w:t>i</w:t>
      </w:r>
      <w:r w:rsidR="00F43F47">
        <w:rPr>
          <w:rFonts w:ascii="Arial" w:hAnsi="Arial" w:cs="Arial"/>
        </w:rPr>
        <w:t xml:space="preserve"> </w:t>
      </w:r>
      <w:r w:rsidR="00CA4EFC">
        <w:rPr>
          <w:rFonts w:ascii="Arial" w:hAnsi="Arial" w:cs="Arial"/>
        </w:rPr>
        <w:t xml:space="preserve">izraditi projektna dokumentacija za projekte povećanja </w:t>
      </w:r>
      <w:r w:rsidR="00621AF8">
        <w:rPr>
          <w:rFonts w:ascii="Arial" w:hAnsi="Arial" w:cs="Arial"/>
        </w:rPr>
        <w:t>EnU</w:t>
      </w:r>
      <w:r w:rsidR="00CA4EFC">
        <w:rPr>
          <w:rFonts w:ascii="Arial" w:hAnsi="Arial" w:cs="Arial"/>
        </w:rPr>
        <w:t xml:space="preserve"> </w:t>
      </w:r>
      <w:r w:rsidR="001F0C13">
        <w:rPr>
          <w:rFonts w:ascii="Arial" w:hAnsi="Arial" w:cs="Arial"/>
        </w:rPr>
        <w:t xml:space="preserve">se </w:t>
      </w:r>
      <w:r w:rsidR="00723A61" w:rsidRPr="00AE7D75">
        <w:rPr>
          <w:rFonts w:ascii="Arial" w:hAnsi="Arial" w:cs="Arial"/>
        </w:rPr>
        <w:t>nalaze na području Grada Zadra</w:t>
      </w:r>
      <w:r w:rsidR="00857AC9">
        <w:rPr>
          <w:rFonts w:ascii="Arial" w:hAnsi="Arial" w:cs="Arial"/>
        </w:rPr>
        <w:t>,</w:t>
      </w:r>
    </w:p>
    <w:p w:rsidR="00C05603" w:rsidRPr="00AE7D75" w:rsidRDefault="00C05603" w:rsidP="00C167D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višestambena zgrada ima </w:t>
      </w:r>
      <w:r w:rsidR="004930E7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ili više stambenih jedinica te čini </w:t>
      </w:r>
      <w:r w:rsidR="00C30EDA">
        <w:rPr>
          <w:rFonts w:ascii="Arial" w:hAnsi="Arial" w:cs="Arial"/>
        </w:rPr>
        <w:t>jedinstvenu arhitektonsku</w:t>
      </w:r>
      <w:r w:rsidR="00B80F8D">
        <w:rPr>
          <w:rFonts w:ascii="Arial" w:hAnsi="Arial" w:cs="Arial"/>
        </w:rPr>
        <w:t xml:space="preserve"> i</w:t>
      </w:r>
      <w:r w:rsidR="004930E7">
        <w:rPr>
          <w:rFonts w:ascii="Arial" w:hAnsi="Arial" w:cs="Arial"/>
        </w:rPr>
        <w:t>li energetsku</w:t>
      </w:r>
      <w:r w:rsidR="00C30EDA">
        <w:rPr>
          <w:rFonts w:ascii="Arial" w:hAnsi="Arial" w:cs="Arial"/>
        </w:rPr>
        <w:t xml:space="preserve"> cjelinu</w:t>
      </w:r>
      <w:r w:rsidR="00857AC9">
        <w:rPr>
          <w:rFonts w:ascii="Arial" w:hAnsi="Arial" w:cs="Arial"/>
        </w:rPr>
        <w:t>,</w:t>
      </w:r>
    </w:p>
    <w:p w:rsidR="00C167D2" w:rsidRPr="00AE7D75" w:rsidRDefault="00C167D2" w:rsidP="00B80F8D">
      <w:pPr>
        <w:pStyle w:val="tekst"/>
        <w:numPr>
          <w:ilvl w:val="0"/>
          <w:numId w:val="1"/>
        </w:numPr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da suvlasnici višestambene zgrade u svojstvu krajnjih korisnika ulažu sredstva zajedničke pričuve </w:t>
      </w:r>
      <w:r w:rsidR="001F0292">
        <w:rPr>
          <w:rFonts w:ascii="Arial" w:eastAsia="ArialMT" w:hAnsi="Arial" w:cs="Arial"/>
          <w:color w:val="000000"/>
          <w:sz w:val="22"/>
          <w:szCs w:val="22"/>
        </w:rPr>
        <w:t xml:space="preserve">za potrebe </w:t>
      </w:r>
      <w:r w:rsidR="00B80F8D" w:rsidRPr="00B80F8D">
        <w:rPr>
          <w:rFonts w:ascii="Arial" w:eastAsia="ArialMT" w:hAnsi="Arial" w:cs="Arial"/>
          <w:color w:val="000000"/>
          <w:sz w:val="22"/>
          <w:szCs w:val="22"/>
        </w:rPr>
        <w:t>provedbe energetsk</w:t>
      </w:r>
      <w:r w:rsidR="00B80F8D">
        <w:rPr>
          <w:rFonts w:ascii="Arial" w:eastAsia="ArialMT" w:hAnsi="Arial" w:cs="Arial"/>
          <w:color w:val="000000"/>
          <w:sz w:val="22"/>
          <w:szCs w:val="22"/>
        </w:rPr>
        <w:t>og</w:t>
      </w:r>
      <w:r w:rsidR="00B80F8D" w:rsidRPr="00B80F8D">
        <w:rPr>
          <w:rFonts w:ascii="Arial" w:eastAsia="ArialMT" w:hAnsi="Arial" w:cs="Arial"/>
          <w:color w:val="000000"/>
          <w:sz w:val="22"/>
          <w:szCs w:val="22"/>
        </w:rPr>
        <w:t xml:space="preserve"> pregleda i energetskog certificiranja</w:t>
      </w:r>
      <w:r w:rsidR="00B80F8D">
        <w:rPr>
          <w:rFonts w:ascii="Arial" w:eastAsia="ArialMT" w:hAnsi="Arial" w:cs="Arial"/>
          <w:color w:val="000000"/>
          <w:sz w:val="22"/>
          <w:szCs w:val="22"/>
        </w:rPr>
        <w:t xml:space="preserve"> i</w:t>
      </w:r>
      <w:r w:rsidR="00F43F4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1F0292">
        <w:rPr>
          <w:rFonts w:ascii="Arial" w:eastAsia="ArialMT" w:hAnsi="Arial" w:cs="Arial"/>
          <w:color w:val="000000"/>
          <w:sz w:val="22"/>
          <w:szCs w:val="22"/>
        </w:rPr>
        <w:t>izrade projektne dokumentacije za koj</w:t>
      </w:r>
      <w:r w:rsidR="00423060">
        <w:rPr>
          <w:rFonts w:ascii="Arial" w:eastAsia="ArialMT" w:hAnsi="Arial" w:cs="Arial"/>
          <w:color w:val="000000"/>
          <w:sz w:val="22"/>
          <w:szCs w:val="22"/>
        </w:rPr>
        <w:t>e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se dodjeljuju sredstva Grada</w:t>
      </w:r>
      <w:r w:rsidR="001F0C13">
        <w:rPr>
          <w:rFonts w:ascii="Arial" w:eastAsia="ArialMT" w:hAnsi="Arial" w:cs="Arial"/>
          <w:color w:val="000000"/>
          <w:sz w:val="22"/>
          <w:szCs w:val="22"/>
        </w:rPr>
        <w:t xml:space="preserve"> Zadra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>,</w:t>
      </w:r>
    </w:p>
    <w:p w:rsidR="000620E7" w:rsidRPr="00AE7D75" w:rsidRDefault="00723A61" w:rsidP="00423060">
      <w:pPr>
        <w:pStyle w:val="tekst"/>
        <w:numPr>
          <w:ilvl w:val="0"/>
          <w:numId w:val="1"/>
        </w:numPr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>sklope ugovor s Gradom</w:t>
      </w:r>
      <w:r w:rsidR="001F0C13">
        <w:rPr>
          <w:rFonts w:ascii="Arial" w:eastAsia="ArialMT" w:hAnsi="Arial" w:cs="Arial"/>
          <w:color w:val="000000"/>
          <w:sz w:val="22"/>
          <w:szCs w:val="22"/>
        </w:rPr>
        <w:t xml:space="preserve"> Zadrom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o zajedničkom ulaganju u </w:t>
      </w:r>
      <w:r w:rsidR="00423060" w:rsidRPr="00423060">
        <w:rPr>
          <w:rFonts w:ascii="Arial" w:eastAsia="ArialMT" w:hAnsi="Arial" w:cs="Arial"/>
          <w:color w:val="000000"/>
          <w:sz w:val="22"/>
          <w:szCs w:val="22"/>
        </w:rPr>
        <w:t>provedb</w:t>
      </w:r>
      <w:r w:rsidR="00423060">
        <w:rPr>
          <w:rFonts w:ascii="Arial" w:eastAsia="ArialMT" w:hAnsi="Arial" w:cs="Arial"/>
          <w:color w:val="000000"/>
          <w:sz w:val="22"/>
          <w:szCs w:val="22"/>
        </w:rPr>
        <w:t>u</w:t>
      </w:r>
      <w:r w:rsidR="00423060" w:rsidRPr="00423060">
        <w:rPr>
          <w:rFonts w:ascii="Arial" w:eastAsia="ArialMT" w:hAnsi="Arial" w:cs="Arial"/>
          <w:color w:val="000000"/>
          <w:sz w:val="22"/>
          <w:szCs w:val="22"/>
        </w:rPr>
        <w:t xml:space="preserve"> energetskog pregleda i energetskog certificiranja</w:t>
      </w:r>
      <w:r w:rsidR="00423060">
        <w:rPr>
          <w:rFonts w:ascii="Arial" w:eastAsia="ArialMT" w:hAnsi="Arial" w:cs="Arial"/>
          <w:color w:val="000000"/>
          <w:sz w:val="22"/>
          <w:szCs w:val="22"/>
        </w:rPr>
        <w:t xml:space="preserve"> i</w:t>
      </w:r>
      <w:r w:rsidR="00F43F4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1F0292">
        <w:rPr>
          <w:rFonts w:ascii="Arial" w:eastAsia="ArialMT" w:hAnsi="Arial" w:cs="Arial"/>
          <w:color w:val="000000"/>
          <w:sz w:val="22"/>
          <w:szCs w:val="22"/>
        </w:rPr>
        <w:t>izradu projektne dokumentacije za projekt povećanja EnU u višestambenim zgradama,</w:t>
      </w:r>
    </w:p>
    <w:p w:rsidR="00723A61" w:rsidRPr="00AE7D75" w:rsidRDefault="000620E7" w:rsidP="00C167D2">
      <w:pPr>
        <w:pStyle w:val="tekst"/>
        <w:numPr>
          <w:ilvl w:val="0"/>
          <w:numId w:val="1"/>
        </w:numPr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>dostave svu potrebnu dokumentaciju sukladno ovom Natječaju</w:t>
      </w:r>
      <w:r w:rsidR="00857AC9">
        <w:rPr>
          <w:rFonts w:ascii="Arial" w:eastAsia="ArialMT" w:hAnsi="Arial" w:cs="Arial"/>
          <w:color w:val="000000"/>
          <w:sz w:val="22"/>
          <w:szCs w:val="22"/>
        </w:rPr>
        <w:t>,</w:t>
      </w:r>
    </w:p>
    <w:p w:rsidR="00C167D2" w:rsidRPr="00AE7D75" w:rsidRDefault="00C167D2" w:rsidP="00C167D2">
      <w:pPr>
        <w:pStyle w:val="tekst"/>
        <w:numPr>
          <w:ilvl w:val="0"/>
          <w:numId w:val="1"/>
        </w:numPr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udovoljavaju i </w:t>
      </w:r>
      <w:r w:rsidR="00F85379">
        <w:rPr>
          <w:rFonts w:ascii="Arial" w:eastAsia="ArialMT" w:hAnsi="Arial" w:cs="Arial"/>
          <w:color w:val="000000"/>
          <w:sz w:val="22"/>
          <w:szCs w:val="22"/>
        </w:rPr>
        <w:t xml:space="preserve">prihvaćaju 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druge uvjete utvrđene ovim </w:t>
      </w:r>
      <w:r w:rsidR="000620E7" w:rsidRPr="00AE7D75">
        <w:rPr>
          <w:rFonts w:ascii="Arial" w:eastAsia="ArialMT" w:hAnsi="Arial" w:cs="Arial"/>
          <w:color w:val="000000"/>
          <w:sz w:val="22"/>
          <w:szCs w:val="22"/>
        </w:rPr>
        <w:t>Natječajem</w:t>
      </w:r>
      <w:r w:rsidR="00857AC9">
        <w:rPr>
          <w:rFonts w:ascii="Arial" w:eastAsia="ArialMT" w:hAnsi="Arial" w:cs="Arial"/>
          <w:color w:val="000000"/>
          <w:sz w:val="22"/>
          <w:szCs w:val="22"/>
        </w:rPr>
        <w:t>.</w:t>
      </w:r>
    </w:p>
    <w:p w:rsidR="000620E7" w:rsidRDefault="000620E7" w:rsidP="000620E7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Upravitelj zgrade u smislu odredbi Zakona o vlasništvu i drugim stvarnim pravima, je fizička ili pravna osoba registrirana za obavljanje poslova upravljanja stambenim zgradama i koja sukladno </w:t>
      </w:r>
      <w:r w:rsidR="00C11A30">
        <w:rPr>
          <w:rFonts w:ascii="Arial" w:eastAsia="ArialMT" w:hAnsi="Arial" w:cs="Arial"/>
          <w:color w:val="000000"/>
          <w:sz w:val="22"/>
          <w:szCs w:val="22"/>
        </w:rPr>
        <w:t>navedenom Zakonu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i Uredbi o održavanju zgrada na temelju sklopljenog međuvlasničkog ugovora, sklapa ugovor o upravljanju zgradom s predstavnikom stanara, u ime i za račun suvlasnika. Upravitelj zgrade temeljem navedenih ugovora obavlja poslove redovite uprave i izvanredne poslove uz prethodno donesenu odluku o poduzimanju redovnih/izvanrednih poslova upravljanja suvlasnika zgrade kojom upravljaju (potrebne suglasnosti suvlasnika zgrade) sve imajući u vidu odredbe </w:t>
      </w:r>
      <w:r w:rsidR="00C11A30">
        <w:rPr>
          <w:rFonts w:ascii="Arial" w:eastAsia="ArialMT" w:hAnsi="Arial" w:cs="Arial"/>
          <w:color w:val="000000"/>
          <w:sz w:val="22"/>
          <w:szCs w:val="22"/>
        </w:rPr>
        <w:t>navedenog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Zakona koje reguliraju navedena pitanja.</w:t>
      </w:r>
    </w:p>
    <w:p w:rsidR="001F5877" w:rsidRDefault="00F85379" w:rsidP="000620E7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Na ovaj Natječaj može se javiti i više upravitelja zajedn</w:t>
      </w:r>
      <w:r w:rsidR="00F70204">
        <w:rPr>
          <w:rFonts w:ascii="Arial" w:eastAsia="ArialMT" w:hAnsi="Arial" w:cs="Arial"/>
          <w:color w:val="000000"/>
          <w:sz w:val="22"/>
          <w:szCs w:val="22"/>
        </w:rPr>
        <w:t>o</w:t>
      </w:r>
      <w:r>
        <w:rPr>
          <w:rFonts w:ascii="Arial" w:eastAsia="ArialMT" w:hAnsi="Arial" w:cs="Arial"/>
          <w:color w:val="000000"/>
          <w:sz w:val="22"/>
          <w:szCs w:val="22"/>
        </w:rPr>
        <w:t>, i to za povezan</w:t>
      </w:r>
      <w:r w:rsidR="001F5877">
        <w:rPr>
          <w:rFonts w:ascii="Arial" w:eastAsia="ArialMT" w:hAnsi="Arial" w:cs="Arial"/>
          <w:color w:val="000000"/>
          <w:sz w:val="22"/>
          <w:szCs w:val="22"/>
        </w:rPr>
        <w:t>e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višestambene zgrade koje predstavljaju jedinstvenu arhitektonsku</w:t>
      </w:r>
      <w:r w:rsidR="001F5877">
        <w:rPr>
          <w:rFonts w:ascii="Arial" w:eastAsia="ArialMT" w:hAnsi="Arial" w:cs="Arial"/>
          <w:color w:val="000000"/>
          <w:sz w:val="22"/>
          <w:szCs w:val="22"/>
        </w:rPr>
        <w:t xml:space="preserve"> i</w:t>
      </w:r>
      <w:r w:rsidR="004930E7">
        <w:rPr>
          <w:rFonts w:ascii="Arial" w:eastAsia="ArialMT" w:hAnsi="Arial" w:cs="Arial"/>
          <w:color w:val="000000"/>
          <w:sz w:val="22"/>
          <w:szCs w:val="22"/>
        </w:rPr>
        <w:t>li energetsku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cjelinu, a kojima upravlja više upravitelja. U slučaju zajedničke prijave više upravitelja, ugovor s Gradom Zadrom sklapa Nositelj </w:t>
      </w:r>
      <w:r w:rsidR="00500884">
        <w:rPr>
          <w:rFonts w:ascii="Arial" w:eastAsia="ArialMT" w:hAnsi="Arial" w:cs="Arial"/>
          <w:color w:val="000000"/>
          <w:sz w:val="22"/>
          <w:szCs w:val="22"/>
        </w:rPr>
        <w:t>prijave</w:t>
      </w:r>
      <w:r>
        <w:rPr>
          <w:rFonts w:ascii="Arial" w:eastAsia="ArialMT" w:hAnsi="Arial" w:cs="Arial"/>
          <w:color w:val="000000"/>
          <w:sz w:val="22"/>
          <w:szCs w:val="22"/>
        </w:rPr>
        <w:t>, odnosno upravitelj ovlašten po punomoći od ostalih upravitelja, ovjerenom kod javnog bilježnika.</w:t>
      </w:r>
      <w:r w:rsidR="001F587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</w:p>
    <w:p w:rsidR="001F5877" w:rsidRPr="00AE7D75" w:rsidRDefault="001F5877" w:rsidP="000620E7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Na ovaj Natječaj mo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gu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se dostaviti prijav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e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za 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>prove</w:t>
      </w:r>
      <w:r>
        <w:rPr>
          <w:rFonts w:ascii="Arial" w:eastAsia="ArialMT" w:hAnsi="Arial" w:cs="Arial"/>
          <w:color w:val="000000"/>
          <w:sz w:val="22"/>
          <w:szCs w:val="22"/>
        </w:rPr>
        <w:t>dbu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energetsk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ih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pregled</w:t>
      </w:r>
      <w:r>
        <w:rPr>
          <w:rFonts w:ascii="Arial" w:eastAsia="ArialMT" w:hAnsi="Arial" w:cs="Arial"/>
          <w:color w:val="000000"/>
          <w:sz w:val="22"/>
          <w:szCs w:val="22"/>
        </w:rPr>
        <w:t>a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i energetsko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g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certificiranj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a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zgrad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a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i izrad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u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projektn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e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dokumentacij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e</w:t>
      </w:r>
      <w:r w:rsidRPr="001F5877">
        <w:rPr>
          <w:rFonts w:ascii="Arial" w:eastAsia="ArialMT" w:hAnsi="Arial" w:cs="Arial"/>
          <w:color w:val="000000"/>
          <w:sz w:val="22"/>
          <w:szCs w:val="22"/>
        </w:rPr>
        <w:t xml:space="preserve"> za projekte povećanja 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EnU ili za</w:t>
      </w:r>
      <w:r w:rsidR="00065B80" w:rsidRPr="00065B80">
        <w:t xml:space="preserve"> </w:t>
      </w:r>
      <w:r w:rsidR="00065B80" w:rsidRPr="00065B80">
        <w:rPr>
          <w:rFonts w:ascii="Arial" w:eastAsia="ArialMT" w:hAnsi="Arial" w:cs="Arial"/>
          <w:color w:val="000000"/>
          <w:sz w:val="22"/>
          <w:szCs w:val="22"/>
        </w:rPr>
        <w:t xml:space="preserve">izradu projektne dokumentacije za projekte povećanja 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EnU u višestambenoj zgradi.</w:t>
      </w:r>
    </w:p>
    <w:p w:rsidR="00CE6164" w:rsidRPr="00AE7D75" w:rsidRDefault="00CE6164" w:rsidP="00CE616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b/>
          <w:bCs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III. </w:t>
      </w:r>
      <w:r w:rsidR="00661678" w:rsidRPr="00AE7D75">
        <w:rPr>
          <w:rFonts w:ascii="Arial" w:eastAsia="ArialMT" w:hAnsi="Arial" w:cs="Arial"/>
          <w:b/>
          <w:bCs/>
          <w:color w:val="000000"/>
        </w:rPr>
        <w:t xml:space="preserve">Sredstva </w:t>
      </w:r>
      <w:r w:rsidR="00E2480D">
        <w:rPr>
          <w:rFonts w:ascii="Arial" w:eastAsia="ArialMT" w:hAnsi="Arial" w:cs="Arial"/>
          <w:b/>
          <w:bCs/>
          <w:color w:val="000000"/>
        </w:rPr>
        <w:t>G</w:t>
      </w:r>
      <w:r w:rsidR="00661678" w:rsidRPr="00AE7D75">
        <w:rPr>
          <w:rFonts w:ascii="Arial" w:eastAsia="ArialMT" w:hAnsi="Arial" w:cs="Arial"/>
          <w:b/>
          <w:bCs/>
          <w:color w:val="000000"/>
        </w:rPr>
        <w:t>rada</w:t>
      </w:r>
      <w:r w:rsidR="00E2480D">
        <w:rPr>
          <w:rFonts w:ascii="Arial" w:eastAsia="ArialMT" w:hAnsi="Arial" w:cs="Arial"/>
          <w:b/>
          <w:bCs/>
          <w:color w:val="000000"/>
        </w:rPr>
        <w:t xml:space="preserve"> Zadra</w:t>
      </w:r>
    </w:p>
    <w:p w:rsidR="000620E7" w:rsidRDefault="000620E7" w:rsidP="00A872D8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Korisnici sredstava sukladno ovom Natječaju mogu ostvariti bespovratna sredstva u iznosu </w:t>
      </w:r>
      <w:r w:rsidR="00F85379">
        <w:rPr>
          <w:rFonts w:ascii="Arial" w:eastAsia="ArialMT" w:hAnsi="Arial" w:cs="Arial"/>
          <w:color w:val="000000"/>
          <w:sz w:val="22"/>
          <w:szCs w:val="22"/>
        </w:rPr>
        <w:t>do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F85379">
        <w:rPr>
          <w:rFonts w:ascii="Arial" w:eastAsia="ArialMT" w:hAnsi="Arial" w:cs="Arial"/>
          <w:color w:val="000000"/>
          <w:sz w:val="22"/>
          <w:szCs w:val="22"/>
        </w:rPr>
        <w:t>8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0% prihvatljivih troškova ulaganja (s PDV-om) za </w:t>
      </w:r>
      <w:r w:rsidR="00065B80" w:rsidRPr="00065B80">
        <w:rPr>
          <w:rFonts w:ascii="Arial" w:eastAsia="ArialMT" w:hAnsi="Arial" w:cs="Arial"/>
          <w:color w:val="000000"/>
          <w:sz w:val="22"/>
          <w:szCs w:val="22"/>
        </w:rPr>
        <w:t xml:space="preserve">provedbu energetskih pregleda i energetskog certificiranja zgrada 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i</w:t>
      </w:r>
      <w:r w:rsidR="00F43F47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A814CC">
        <w:rPr>
          <w:rFonts w:ascii="Arial" w:eastAsia="ArialMT" w:hAnsi="Arial" w:cs="Arial"/>
          <w:color w:val="000000"/>
          <w:sz w:val="22"/>
          <w:szCs w:val="22"/>
        </w:rPr>
        <w:t xml:space="preserve">izradu projektne dokumentacije za projekte povećanja 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EnU</w:t>
      </w:r>
      <w:r w:rsidR="00A814CC">
        <w:rPr>
          <w:rFonts w:ascii="Arial" w:eastAsia="ArialMT" w:hAnsi="Arial" w:cs="Arial"/>
          <w:color w:val="000000"/>
          <w:sz w:val="22"/>
          <w:szCs w:val="22"/>
        </w:rPr>
        <w:t xml:space="preserve"> u višestambenim zgradama</w:t>
      </w:r>
      <w:r w:rsidR="002F51F8" w:rsidRPr="00AE7D75">
        <w:rPr>
          <w:rFonts w:ascii="Arial" w:eastAsia="ArialMT" w:hAnsi="Arial" w:cs="Arial"/>
          <w:color w:val="000000"/>
          <w:sz w:val="22"/>
          <w:szCs w:val="22"/>
        </w:rPr>
        <w:t xml:space="preserve"> odnosno najviše </w:t>
      </w:r>
      <w:r w:rsidR="00F85379" w:rsidRPr="00335BB0">
        <w:rPr>
          <w:rFonts w:ascii="Arial" w:eastAsia="ArialMT" w:hAnsi="Arial" w:cs="Arial"/>
          <w:color w:val="000000"/>
          <w:sz w:val="22"/>
          <w:szCs w:val="22"/>
        </w:rPr>
        <w:t>50</w:t>
      </w:r>
      <w:r w:rsidR="002F51F8" w:rsidRPr="00335BB0">
        <w:rPr>
          <w:rFonts w:ascii="Arial" w:eastAsia="ArialMT" w:hAnsi="Arial" w:cs="Arial"/>
          <w:color w:val="000000"/>
          <w:sz w:val="22"/>
          <w:szCs w:val="22"/>
        </w:rPr>
        <w:t>.000</w:t>
      </w:r>
      <w:r w:rsidR="008B2A2A" w:rsidRPr="00335BB0">
        <w:rPr>
          <w:rFonts w:ascii="Arial" w:eastAsia="ArialMT" w:hAnsi="Arial" w:cs="Arial"/>
          <w:color w:val="000000"/>
          <w:sz w:val="22"/>
          <w:szCs w:val="22"/>
        </w:rPr>
        <w:t>,00</w:t>
      </w:r>
      <w:r w:rsidR="002F51F8" w:rsidRPr="00335BB0">
        <w:rPr>
          <w:rFonts w:ascii="Arial" w:eastAsia="ArialMT" w:hAnsi="Arial" w:cs="Arial"/>
          <w:color w:val="000000"/>
          <w:sz w:val="22"/>
          <w:szCs w:val="22"/>
        </w:rPr>
        <w:t xml:space="preserve"> kuna po</w:t>
      </w:r>
      <w:r w:rsidR="00065B80" w:rsidRPr="00335BB0">
        <w:rPr>
          <w:rFonts w:ascii="Arial" w:eastAsia="ArialMT" w:hAnsi="Arial" w:cs="Arial"/>
          <w:color w:val="000000"/>
          <w:sz w:val="22"/>
          <w:szCs w:val="22"/>
        </w:rPr>
        <w:t xml:space="preserve"> svakoj</w:t>
      </w:r>
      <w:r w:rsidR="002F51F8" w:rsidRPr="00335BB0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C30EDA" w:rsidRPr="00335BB0">
        <w:rPr>
          <w:rFonts w:ascii="Arial" w:eastAsia="ArialMT" w:hAnsi="Arial" w:cs="Arial"/>
          <w:color w:val="000000"/>
          <w:sz w:val="22"/>
          <w:szCs w:val="22"/>
        </w:rPr>
        <w:t>višestambenoj zgradi</w:t>
      </w:r>
      <w:r w:rsidR="008B2A2A" w:rsidRPr="00335BB0">
        <w:rPr>
          <w:rFonts w:ascii="Arial" w:eastAsia="ArialMT" w:hAnsi="Arial" w:cs="Arial"/>
          <w:color w:val="000000"/>
          <w:sz w:val="22"/>
          <w:szCs w:val="22"/>
        </w:rPr>
        <w:t>, a u slučaju povezanih višestambenih zgrada koje predstavljaju jedinstvenu arhitektonsku</w:t>
      </w:r>
      <w:r w:rsidR="00065B80" w:rsidRPr="00335BB0">
        <w:rPr>
          <w:rFonts w:ascii="Arial" w:eastAsia="ArialMT" w:hAnsi="Arial" w:cs="Arial"/>
          <w:color w:val="000000"/>
          <w:sz w:val="22"/>
          <w:szCs w:val="22"/>
        </w:rPr>
        <w:t xml:space="preserve"> i</w:t>
      </w:r>
      <w:r w:rsidR="00175FA4" w:rsidRPr="00335BB0">
        <w:rPr>
          <w:rFonts w:ascii="Arial" w:eastAsia="ArialMT" w:hAnsi="Arial" w:cs="Arial"/>
          <w:color w:val="000000"/>
          <w:sz w:val="22"/>
          <w:szCs w:val="22"/>
        </w:rPr>
        <w:t>li energetsku</w:t>
      </w:r>
      <w:r w:rsidR="008B2A2A" w:rsidRPr="00335BB0">
        <w:rPr>
          <w:rFonts w:ascii="Arial" w:eastAsia="ArialMT" w:hAnsi="Arial" w:cs="Arial"/>
          <w:color w:val="000000"/>
          <w:sz w:val="22"/>
          <w:szCs w:val="22"/>
        </w:rPr>
        <w:t xml:space="preserve"> cjelinu najviše </w:t>
      </w:r>
      <w:r w:rsidR="00175FA4" w:rsidRPr="00335BB0">
        <w:rPr>
          <w:rFonts w:ascii="Arial" w:eastAsia="ArialMT" w:hAnsi="Arial" w:cs="Arial"/>
          <w:color w:val="000000"/>
          <w:sz w:val="22"/>
          <w:szCs w:val="22"/>
        </w:rPr>
        <w:t>2</w:t>
      </w:r>
      <w:r w:rsidR="008B2A2A" w:rsidRPr="00335BB0">
        <w:rPr>
          <w:rFonts w:ascii="Arial" w:eastAsia="ArialMT" w:hAnsi="Arial" w:cs="Arial"/>
          <w:color w:val="000000"/>
          <w:sz w:val="22"/>
          <w:szCs w:val="22"/>
        </w:rPr>
        <w:t>00.000,00 kuna</w:t>
      </w:r>
      <w:r w:rsidR="008B2A2A">
        <w:rPr>
          <w:rFonts w:ascii="Arial" w:eastAsia="ArialMT" w:hAnsi="Arial" w:cs="Arial"/>
          <w:color w:val="000000"/>
          <w:sz w:val="22"/>
          <w:szCs w:val="22"/>
        </w:rPr>
        <w:t xml:space="preserve"> po </w:t>
      </w:r>
      <w:r w:rsidR="00065B80">
        <w:rPr>
          <w:rFonts w:ascii="Arial" w:eastAsia="ArialMT" w:hAnsi="Arial" w:cs="Arial"/>
          <w:color w:val="000000"/>
          <w:sz w:val="22"/>
          <w:szCs w:val="22"/>
        </w:rPr>
        <w:t>prijavi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. </w:t>
      </w:r>
    </w:p>
    <w:p w:rsidR="008027A3" w:rsidRDefault="008027A3" w:rsidP="00A872D8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lastRenderedPageBreak/>
        <w:t>U slučaju višestambenih zgrada koje se sastoje od više ulaza i/ili imaju sklopljeno više Ugovora o upravljanju te povezanih višestambenih zgrada koje predstavlj</w:t>
      </w:r>
      <w:r w:rsidR="00175FA4">
        <w:rPr>
          <w:rFonts w:ascii="Arial" w:eastAsia="ArialMT" w:hAnsi="Arial" w:cs="Arial"/>
          <w:color w:val="000000"/>
          <w:sz w:val="22"/>
          <w:szCs w:val="22"/>
        </w:rPr>
        <w:t>aju jedinstvenu arhitektonsku ili energetsku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cjelinu, dodjeljivat će se sredstva do na</w:t>
      </w:r>
      <w:r w:rsidR="001967B6">
        <w:rPr>
          <w:rFonts w:ascii="Arial" w:eastAsia="ArialMT" w:hAnsi="Arial" w:cs="Arial"/>
          <w:color w:val="000000"/>
          <w:sz w:val="22"/>
          <w:szCs w:val="22"/>
        </w:rPr>
        <w:t xml:space="preserve">jviše 50.000,00 kuna po ulazu odnosno </w:t>
      </w:r>
      <w:r w:rsidR="00175FA4">
        <w:rPr>
          <w:rFonts w:ascii="Arial" w:eastAsia="ArialMT" w:hAnsi="Arial" w:cs="Arial"/>
          <w:color w:val="000000"/>
          <w:sz w:val="22"/>
          <w:szCs w:val="22"/>
        </w:rPr>
        <w:t>najviše 2</w:t>
      </w:r>
      <w:r w:rsidR="001967B6">
        <w:rPr>
          <w:rFonts w:ascii="Arial" w:eastAsia="ArialMT" w:hAnsi="Arial" w:cs="Arial"/>
          <w:color w:val="000000"/>
          <w:sz w:val="22"/>
          <w:szCs w:val="22"/>
        </w:rPr>
        <w:t>00.000,00 kuna po prijavi.</w:t>
      </w:r>
    </w:p>
    <w:p w:rsidR="000F7E46" w:rsidRDefault="000F7E46" w:rsidP="00A872D8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0F7E46">
        <w:rPr>
          <w:rFonts w:ascii="Arial" w:eastAsia="ArialMT" w:hAnsi="Arial" w:cs="Arial"/>
          <w:color w:val="000000"/>
          <w:sz w:val="22"/>
          <w:szCs w:val="22"/>
        </w:rPr>
        <w:t>Iznos rasploživih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sredstava Grada Zadra po ovom Natječaju </w:t>
      </w:r>
      <w:r w:rsidR="00621AF8">
        <w:rPr>
          <w:rFonts w:ascii="Arial" w:eastAsia="ArialMT" w:hAnsi="Arial" w:cs="Arial"/>
          <w:color w:val="000000"/>
          <w:sz w:val="22"/>
          <w:szCs w:val="22"/>
        </w:rPr>
        <w:t>osiguran</w:t>
      </w:r>
      <w:r>
        <w:rPr>
          <w:rFonts w:ascii="Arial" w:eastAsia="ArialMT" w:hAnsi="Arial" w:cs="Arial"/>
          <w:color w:val="000000"/>
          <w:sz w:val="22"/>
          <w:szCs w:val="22"/>
        </w:rPr>
        <w:t xml:space="preserve"> je u Proračunu Grada Zadra za 2015. godinu, a iznosi 750.000,00 kuna.</w:t>
      </w:r>
    </w:p>
    <w:p w:rsidR="004B4B05" w:rsidRPr="00A872D8" w:rsidRDefault="004B4B05" w:rsidP="00A872D8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 xml:space="preserve">Broj višestambenih zgrada kojima će se dodijeliti sredstva Grada Zadra odredit će se temeljem </w:t>
      </w:r>
      <w:r w:rsidR="00552C05">
        <w:rPr>
          <w:rFonts w:ascii="Arial" w:eastAsia="ArialMT" w:hAnsi="Arial" w:cs="Arial"/>
          <w:color w:val="000000"/>
          <w:sz w:val="22"/>
          <w:szCs w:val="22"/>
        </w:rPr>
        <w:t xml:space="preserve">bodovne </w:t>
      </w:r>
      <w:r w:rsidR="00552C05" w:rsidRPr="00552C05">
        <w:rPr>
          <w:rFonts w:ascii="Arial" w:eastAsia="ArialMT" w:hAnsi="Arial" w:cs="Arial"/>
          <w:color w:val="000000"/>
          <w:sz w:val="22"/>
          <w:szCs w:val="22"/>
        </w:rPr>
        <w:t>liste prednosti</w:t>
      </w:r>
      <w:r w:rsidR="00552C05">
        <w:rPr>
          <w:rFonts w:ascii="Arial" w:eastAsia="ArialMT" w:hAnsi="Arial" w:cs="Arial"/>
          <w:color w:val="000000"/>
          <w:sz w:val="22"/>
          <w:szCs w:val="22"/>
        </w:rPr>
        <w:t xml:space="preserve"> iz točke VI. ovog Natječaja i raspoloživih sredstava.</w:t>
      </w:r>
    </w:p>
    <w:p w:rsidR="00CE6164" w:rsidRDefault="00CE6164" w:rsidP="00A872D8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Sredstva Grada </w:t>
      </w:r>
      <w:r w:rsidR="00415186">
        <w:rPr>
          <w:rFonts w:ascii="Arial" w:eastAsia="ArialMT" w:hAnsi="Arial" w:cs="Arial"/>
          <w:color w:val="000000"/>
          <w:sz w:val="22"/>
          <w:szCs w:val="22"/>
        </w:rPr>
        <w:t xml:space="preserve">Zadra 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će se isplaćivati za </w:t>
      </w:r>
      <w:r w:rsidR="003306C1">
        <w:rPr>
          <w:rFonts w:ascii="Arial" w:eastAsia="ArialMT" w:hAnsi="Arial" w:cs="Arial"/>
          <w:color w:val="000000"/>
          <w:sz w:val="22"/>
          <w:szCs w:val="22"/>
        </w:rPr>
        <w:t>prihvatljive</w:t>
      </w:r>
      <w:r w:rsidRPr="00AE7D75">
        <w:rPr>
          <w:rFonts w:ascii="Arial" w:eastAsia="ArialMT" w:hAnsi="Arial" w:cs="Arial"/>
          <w:color w:val="000000"/>
          <w:sz w:val="22"/>
          <w:szCs w:val="22"/>
        </w:rPr>
        <w:t xml:space="preserve"> troškove ulaganja nastale nakon </w:t>
      </w:r>
      <w:r w:rsidR="00347BBD" w:rsidRPr="00AE7D75">
        <w:rPr>
          <w:rFonts w:ascii="Arial" w:eastAsia="ArialMT" w:hAnsi="Arial" w:cs="Arial"/>
          <w:color w:val="000000"/>
          <w:sz w:val="22"/>
          <w:szCs w:val="22"/>
        </w:rPr>
        <w:t xml:space="preserve">dana objave </w:t>
      </w:r>
      <w:r w:rsidR="008B2A2A">
        <w:rPr>
          <w:rFonts w:ascii="Arial" w:eastAsia="ArialMT" w:hAnsi="Arial" w:cs="Arial"/>
          <w:color w:val="000000"/>
          <w:sz w:val="22"/>
          <w:szCs w:val="22"/>
        </w:rPr>
        <w:t>ovog Natječaja na službenim web stranicama Grada Zadra</w:t>
      </w:r>
      <w:r w:rsidR="00347BBD" w:rsidRPr="00AE7D75">
        <w:rPr>
          <w:rFonts w:ascii="Arial" w:eastAsia="ArialMT" w:hAnsi="Arial" w:cs="Arial"/>
          <w:color w:val="000000"/>
          <w:sz w:val="22"/>
          <w:szCs w:val="22"/>
        </w:rPr>
        <w:t>.</w:t>
      </w:r>
    </w:p>
    <w:p w:rsidR="00C54183" w:rsidRDefault="00C54183" w:rsidP="00335BB0">
      <w:pPr>
        <w:pStyle w:val="tekst"/>
        <w:jc w:val="both"/>
        <w:rPr>
          <w:rFonts w:ascii="Arial" w:eastAsia="ArialMT" w:hAnsi="Arial" w:cs="Arial"/>
          <w:color w:val="000000"/>
          <w:sz w:val="22"/>
          <w:szCs w:val="22"/>
        </w:rPr>
      </w:pPr>
      <w:r>
        <w:rPr>
          <w:rFonts w:ascii="Arial" w:eastAsia="ArialMT" w:hAnsi="Arial" w:cs="Arial"/>
          <w:color w:val="000000"/>
          <w:sz w:val="22"/>
          <w:szCs w:val="22"/>
        </w:rPr>
        <w:t>Bespovratna sredstva dodijelit će se temeljem ispostavljenih računa i ovjerenog zapisnika ovlaštenog</w:t>
      </w:r>
      <w:r w:rsidR="003306C1">
        <w:rPr>
          <w:rFonts w:ascii="Arial" w:eastAsia="ArialMT" w:hAnsi="Arial" w:cs="Arial"/>
          <w:color w:val="000000"/>
          <w:sz w:val="22"/>
          <w:szCs w:val="22"/>
        </w:rPr>
        <w:t xml:space="preserve"> projektanta</w:t>
      </w:r>
      <w:r w:rsidR="00237024">
        <w:rPr>
          <w:rFonts w:ascii="Arial" w:eastAsia="ArialMT" w:hAnsi="Arial" w:cs="Arial"/>
          <w:color w:val="000000"/>
          <w:sz w:val="22"/>
          <w:szCs w:val="22"/>
        </w:rPr>
        <w:t>/certifikatora</w:t>
      </w:r>
      <w:r w:rsidR="003306C1">
        <w:rPr>
          <w:rFonts w:ascii="Arial" w:eastAsia="ArialMT" w:hAnsi="Arial" w:cs="Arial"/>
          <w:color w:val="000000"/>
          <w:sz w:val="22"/>
          <w:szCs w:val="22"/>
        </w:rPr>
        <w:t xml:space="preserve"> da je projektna dokumentacija izrađena </w:t>
      </w:r>
      <w:r w:rsidR="007B6FCD">
        <w:rPr>
          <w:rFonts w:ascii="Arial" w:eastAsia="ArialMT" w:hAnsi="Arial" w:cs="Arial"/>
          <w:color w:val="000000"/>
          <w:sz w:val="22"/>
          <w:szCs w:val="22"/>
        </w:rPr>
        <w:t>sukladno</w:t>
      </w:r>
      <w:r w:rsidR="003306C1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814600">
        <w:rPr>
          <w:rFonts w:ascii="Arial" w:eastAsia="ArialMT" w:hAnsi="Arial" w:cs="Arial"/>
          <w:color w:val="000000"/>
          <w:sz w:val="22"/>
          <w:szCs w:val="22"/>
        </w:rPr>
        <w:t xml:space="preserve">projektnom zadatku i </w:t>
      </w:r>
      <w:r w:rsidR="003306C1">
        <w:rPr>
          <w:rFonts w:ascii="Arial" w:eastAsia="ArialMT" w:hAnsi="Arial" w:cs="Arial"/>
          <w:color w:val="000000"/>
          <w:sz w:val="22"/>
          <w:szCs w:val="22"/>
        </w:rPr>
        <w:t>tehničkim uvjetima u Prilogu 1 i ostalim uvjetima</w:t>
      </w:r>
      <w:r w:rsidR="003306C1" w:rsidRPr="003306C1">
        <w:rPr>
          <w:rFonts w:ascii="Arial" w:eastAsia="ArialMT" w:hAnsi="Arial" w:cs="Arial"/>
          <w:color w:val="000000"/>
          <w:sz w:val="22"/>
          <w:szCs w:val="22"/>
        </w:rPr>
        <w:t xml:space="preserve"> </w:t>
      </w:r>
      <w:r w:rsidR="00177418">
        <w:rPr>
          <w:rFonts w:ascii="Arial" w:eastAsia="ArialMT" w:hAnsi="Arial" w:cs="Arial"/>
          <w:color w:val="000000"/>
          <w:sz w:val="22"/>
          <w:szCs w:val="22"/>
        </w:rPr>
        <w:t>ovog Natječaja odnosno da su energetski pregledi i energetsko certificiranje zgrada provedeni sukladno Pravilniku o energetskom pregledu zgrade i energetskom certificiranju (</w:t>
      </w:r>
      <w:r w:rsidR="00D02FFA">
        <w:rPr>
          <w:rFonts w:ascii="Arial" w:eastAsia="ArialMT" w:hAnsi="Arial" w:cs="Arial"/>
          <w:color w:val="000000"/>
          <w:sz w:val="22"/>
          <w:szCs w:val="22"/>
        </w:rPr>
        <w:t>''Narodne novine'', broj 48/14 i 150/14) i Metodologiji provođenja energetskog pregleda građevina koja sadrži i Algoritam za izračun energetskih svojstava zgrada.</w:t>
      </w:r>
    </w:p>
    <w:p w:rsidR="00CE6164" w:rsidRPr="00AE7D75" w:rsidRDefault="00CE616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IV. </w:t>
      </w:r>
      <w:r w:rsidR="00A814CC">
        <w:rPr>
          <w:rFonts w:ascii="Arial" w:eastAsia="ArialMT" w:hAnsi="Arial" w:cs="Arial"/>
          <w:b/>
          <w:bCs/>
          <w:color w:val="000000"/>
        </w:rPr>
        <w:t>Prihvatljivi</w:t>
      </w:r>
      <w:r w:rsidR="00661678" w:rsidRPr="00AE7D75">
        <w:rPr>
          <w:rFonts w:ascii="Arial" w:eastAsia="ArialMT" w:hAnsi="Arial" w:cs="Arial"/>
          <w:b/>
          <w:bCs/>
          <w:color w:val="000000"/>
        </w:rPr>
        <w:t xml:space="preserve"> troškovi ulaganja</w:t>
      </w:r>
    </w:p>
    <w:p w:rsidR="00347BBD" w:rsidRPr="00AE7D75" w:rsidRDefault="00347BBD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D02FFA" w:rsidRDefault="00D02FFA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Pod prihvatljivim troškovima provedbe energetskog certificiranja zgrada</w:t>
      </w:r>
      <w:r w:rsidR="00F2004B">
        <w:rPr>
          <w:rFonts w:ascii="Arial" w:eastAsia="ArialMT" w:hAnsi="Arial" w:cs="Arial"/>
          <w:color w:val="000000"/>
        </w:rPr>
        <w:t xml:space="preserve"> podrazumijevaju se troškovi provedbe energetskog pregleda, izrade završnog izvještaja o energetskom pregledu i izdavanja energetskog certifikata.</w:t>
      </w:r>
    </w:p>
    <w:p w:rsidR="00CE6164" w:rsidRPr="00AE7D75" w:rsidRDefault="00CE616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Pod </w:t>
      </w:r>
      <w:r w:rsidR="0087241F">
        <w:rPr>
          <w:rFonts w:ascii="Arial" w:eastAsia="ArialMT" w:hAnsi="Arial" w:cs="Arial"/>
          <w:color w:val="000000"/>
        </w:rPr>
        <w:t>prihvatljivim</w:t>
      </w:r>
      <w:r w:rsidRPr="00AE7D75">
        <w:rPr>
          <w:rFonts w:ascii="Arial" w:eastAsia="ArialMT" w:hAnsi="Arial" w:cs="Arial"/>
          <w:color w:val="000000"/>
        </w:rPr>
        <w:t xml:space="preserve"> troškovima </w:t>
      </w:r>
      <w:r w:rsidR="0087241F" w:rsidRPr="0087241F">
        <w:rPr>
          <w:rFonts w:ascii="Arial" w:eastAsia="ArialMT" w:hAnsi="Arial" w:cs="Arial"/>
          <w:color w:val="000000"/>
        </w:rPr>
        <w:t>izrad</w:t>
      </w:r>
      <w:r w:rsidR="0087241F">
        <w:rPr>
          <w:rFonts w:ascii="Arial" w:eastAsia="ArialMT" w:hAnsi="Arial" w:cs="Arial"/>
          <w:color w:val="000000"/>
        </w:rPr>
        <w:t>e</w:t>
      </w:r>
      <w:r w:rsidR="0087241F" w:rsidRPr="0087241F">
        <w:rPr>
          <w:rFonts w:ascii="Arial" w:eastAsia="ArialMT" w:hAnsi="Arial" w:cs="Arial"/>
          <w:color w:val="000000"/>
        </w:rPr>
        <w:t xml:space="preserve"> projektne dokumentacije za projekte povećanja </w:t>
      </w:r>
      <w:r w:rsidR="00237024">
        <w:rPr>
          <w:rFonts w:ascii="Arial" w:eastAsia="ArialMT" w:hAnsi="Arial" w:cs="Arial"/>
          <w:color w:val="000000"/>
        </w:rPr>
        <w:t>EnU</w:t>
      </w:r>
      <w:r w:rsidR="0087241F" w:rsidRPr="0087241F">
        <w:rPr>
          <w:rFonts w:ascii="Arial" w:eastAsia="ArialMT" w:hAnsi="Arial" w:cs="Arial"/>
          <w:color w:val="000000"/>
        </w:rPr>
        <w:t xml:space="preserve"> u višestambenim zgradama </w:t>
      </w:r>
      <w:r w:rsidRPr="00AE7D75">
        <w:rPr>
          <w:rFonts w:ascii="Arial" w:eastAsia="ArialMT" w:hAnsi="Arial" w:cs="Arial"/>
          <w:color w:val="000000"/>
        </w:rPr>
        <w:t xml:space="preserve">podrazumijevaju se troškovi </w:t>
      </w:r>
      <w:r w:rsidR="0087241F">
        <w:rPr>
          <w:rFonts w:ascii="Arial" w:eastAsia="ArialMT" w:hAnsi="Arial" w:cs="Arial"/>
          <w:color w:val="000000"/>
        </w:rPr>
        <w:t xml:space="preserve">izrade </w:t>
      </w:r>
      <w:r w:rsidR="0087241F" w:rsidRPr="00D51E25">
        <w:rPr>
          <w:rFonts w:ascii="Arial" w:eastAsia="ArialMT" w:hAnsi="Arial" w:cs="Arial"/>
          <w:b/>
          <w:color w:val="000000"/>
        </w:rPr>
        <w:t>glavnog projekta rekonstrukcije višestambene zgrade</w:t>
      </w:r>
      <w:r w:rsidR="0087241F">
        <w:rPr>
          <w:rFonts w:ascii="Arial" w:eastAsia="ArialMT" w:hAnsi="Arial" w:cs="Arial"/>
          <w:color w:val="000000"/>
        </w:rPr>
        <w:t xml:space="preserve"> koji sadrži predviđene mjere povećanja EnU, kojim se računski pokazuje ušteda energije projektom predviđenih mjera od </w:t>
      </w:r>
      <w:r w:rsidR="0087241F" w:rsidRPr="00D51E25">
        <w:rPr>
          <w:rFonts w:ascii="Arial" w:eastAsia="ArialMT" w:hAnsi="Arial" w:cs="Arial"/>
          <w:b/>
          <w:color w:val="000000"/>
        </w:rPr>
        <w:t>minimalno 30% Qh,nd</w:t>
      </w:r>
      <w:r w:rsidR="0087241F">
        <w:rPr>
          <w:rFonts w:ascii="Arial" w:eastAsia="ArialMT" w:hAnsi="Arial" w:cs="Arial"/>
          <w:color w:val="000000"/>
        </w:rPr>
        <w:t xml:space="preserve"> te dokazuje sukladnost </w:t>
      </w:r>
      <w:r w:rsidR="00814600">
        <w:rPr>
          <w:rFonts w:ascii="Arial" w:eastAsia="ArialMT" w:hAnsi="Arial" w:cs="Arial"/>
          <w:color w:val="000000"/>
        </w:rPr>
        <w:t>s projektnim zadatakom i</w:t>
      </w:r>
      <w:r w:rsidR="0087241F">
        <w:rPr>
          <w:rFonts w:ascii="Arial" w:eastAsia="ArialMT" w:hAnsi="Arial" w:cs="Arial"/>
          <w:color w:val="000000"/>
        </w:rPr>
        <w:t xml:space="preserve"> Tehničkim uvjetima u Prilogu 1.</w:t>
      </w:r>
    </w:p>
    <w:p w:rsidR="00CE6164" w:rsidRDefault="00D51E2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Glavni projekt rekonstrukcije višestambene zgrade mora biti izrađen sukladno Zakonu o gradnji (''Narodne novine''</w:t>
      </w:r>
      <w:r w:rsidR="00237024">
        <w:rPr>
          <w:rFonts w:ascii="Arial" w:eastAsia="ArialMT" w:hAnsi="Arial" w:cs="Arial"/>
          <w:color w:val="000000"/>
        </w:rPr>
        <w:t>,</w:t>
      </w:r>
      <w:r>
        <w:rPr>
          <w:rFonts w:ascii="Arial" w:eastAsia="ArialMT" w:hAnsi="Arial" w:cs="Arial"/>
          <w:color w:val="000000"/>
        </w:rPr>
        <w:t xml:space="preserve"> br</w:t>
      </w:r>
      <w:r w:rsidR="00287409">
        <w:rPr>
          <w:rFonts w:ascii="Arial" w:eastAsia="ArialMT" w:hAnsi="Arial" w:cs="Arial"/>
          <w:color w:val="000000"/>
        </w:rPr>
        <w:t>oj</w:t>
      </w:r>
      <w:r>
        <w:rPr>
          <w:rFonts w:ascii="Arial" w:eastAsia="ArialMT" w:hAnsi="Arial" w:cs="Arial"/>
          <w:color w:val="000000"/>
        </w:rPr>
        <w:t xml:space="preserve"> 153/13) s pripadajućim snimcima postojećeg stanja, tehničkim opisima i projektima predviđenih mjera EnU, proračunima ušteda energije</w:t>
      </w:r>
      <w:r w:rsidR="001B7AAC">
        <w:rPr>
          <w:rFonts w:ascii="Arial" w:eastAsia="ArialMT" w:hAnsi="Arial" w:cs="Arial"/>
          <w:color w:val="000000"/>
        </w:rPr>
        <w:t xml:space="preserve"> i projektantskim troškovnikom opreme, radova i usluga s naznačenim jediničnim cijenama.</w:t>
      </w:r>
    </w:p>
    <w:p w:rsidR="001B7AAC" w:rsidRPr="00AE7D75" w:rsidRDefault="001B7AAC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Glavni projekt rekonstrukcije višestambene</w:t>
      </w:r>
      <w:r w:rsidR="00F70204">
        <w:rPr>
          <w:rFonts w:ascii="Arial" w:eastAsia="ArialMT" w:hAnsi="Arial" w:cs="Arial"/>
          <w:color w:val="000000"/>
        </w:rPr>
        <w:t xml:space="preserve"> zgrade obavezno sadrži mjeru povećanja</w:t>
      </w:r>
      <w:r w:rsidR="00175174">
        <w:rPr>
          <w:rFonts w:ascii="Arial" w:eastAsia="ArialMT" w:hAnsi="Arial" w:cs="Arial"/>
          <w:color w:val="000000"/>
        </w:rPr>
        <w:t xml:space="preserve"> toplinske zaštite vanjske ovojnice, a može sadržavati i ostale mjere povećanja</w:t>
      </w:r>
      <w:r w:rsidR="00F70204">
        <w:rPr>
          <w:rFonts w:ascii="Arial" w:eastAsia="ArialMT" w:hAnsi="Arial" w:cs="Arial"/>
          <w:color w:val="000000"/>
        </w:rPr>
        <w:t xml:space="preserve"> EnU (sukladno </w:t>
      </w:r>
      <w:r w:rsidR="00814600">
        <w:rPr>
          <w:rFonts w:ascii="Arial" w:eastAsia="ArialMT" w:hAnsi="Arial" w:cs="Arial"/>
          <w:color w:val="000000"/>
        </w:rPr>
        <w:t xml:space="preserve">projektnom zadatku i </w:t>
      </w:r>
      <w:r w:rsidR="00F70204">
        <w:rPr>
          <w:rFonts w:ascii="Arial" w:eastAsia="ArialMT" w:hAnsi="Arial" w:cs="Arial"/>
          <w:color w:val="000000"/>
        </w:rPr>
        <w:t>Tehničkim uvjetima u Prilogu 1).</w:t>
      </w:r>
    </w:p>
    <w:p w:rsidR="004969E9" w:rsidRPr="00AE7D75" w:rsidRDefault="004969E9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CE6164" w:rsidRPr="00AE7D75" w:rsidRDefault="00DB7BA6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V. </w:t>
      </w:r>
      <w:r w:rsidR="00CE6164" w:rsidRPr="00AE7D75">
        <w:rPr>
          <w:rFonts w:ascii="Arial" w:eastAsia="ArialMT" w:hAnsi="Arial" w:cs="Arial"/>
          <w:b/>
          <w:bCs/>
          <w:color w:val="000000"/>
        </w:rPr>
        <w:t>Obvezna natječajna dokumentacija</w:t>
      </w:r>
    </w:p>
    <w:p w:rsidR="00F0305D" w:rsidRPr="00AE7D75" w:rsidRDefault="00F0305D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F0305D" w:rsidRPr="00AE7D75" w:rsidRDefault="00F0305D" w:rsidP="00335BB0">
      <w:pPr>
        <w:spacing w:before="120"/>
        <w:jc w:val="both"/>
        <w:rPr>
          <w:rFonts w:ascii="Arial" w:hAnsi="Arial" w:cs="Arial"/>
          <w:bCs/>
        </w:rPr>
      </w:pPr>
      <w:r w:rsidRPr="00AE7D75">
        <w:rPr>
          <w:rFonts w:ascii="Arial" w:hAnsi="Arial" w:cs="Arial"/>
          <w:bCs/>
        </w:rPr>
        <w:t>Prijava na Natječaj mora obavezno sadržavati sljedeće:</w:t>
      </w:r>
    </w:p>
    <w:p w:rsidR="00476089" w:rsidRPr="00476089" w:rsidRDefault="00CE6164" w:rsidP="00335BB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 w:rsidRPr="00476089">
        <w:rPr>
          <w:rFonts w:ascii="Arial" w:eastAsia="ArialMT" w:hAnsi="Arial" w:cs="Arial"/>
          <w:color w:val="000000"/>
        </w:rPr>
        <w:t xml:space="preserve">Prijavni obrazac </w:t>
      </w:r>
      <w:r w:rsidR="00F0305D" w:rsidRPr="00476089">
        <w:rPr>
          <w:rFonts w:ascii="Arial" w:hAnsi="Arial" w:cs="Arial"/>
        </w:rPr>
        <w:t>u tiskanom</w:t>
      </w:r>
      <w:r w:rsidR="00442E43">
        <w:rPr>
          <w:rFonts w:ascii="Arial" w:hAnsi="Arial" w:cs="Arial"/>
        </w:rPr>
        <w:t xml:space="preserve"> </w:t>
      </w:r>
      <w:r w:rsidR="00F0305D" w:rsidRPr="00476089">
        <w:rPr>
          <w:rFonts w:ascii="Arial" w:hAnsi="Arial" w:cs="Arial"/>
        </w:rPr>
        <w:t xml:space="preserve">obliku, potpisan i ovjeren od strane upravitelja zgrade i predstavnika suvlasnika </w:t>
      </w:r>
      <w:r w:rsidR="00476089">
        <w:rPr>
          <w:rFonts w:ascii="Arial" w:hAnsi="Arial" w:cs="Arial"/>
        </w:rPr>
        <w:t>(Prilog 2)</w:t>
      </w:r>
      <w:r w:rsidR="00442E43">
        <w:rPr>
          <w:rFonts w:ascii="Arial" w:hAnsi="Arial" w:cs="Arial"/>
        </w:rPr>
        <w:t xml:space="preserve"> te u </w:t>
      </w:r>
      <w:r w:rsidR="00467DCF">
        <w:rPr>
          <w:rFonts w:ascii="Arial" w:hAnsi="Arial" w:cs="Arial"/>
        </w:rPr>
        <w:t>digitalnom</w:t>
      </w:r>
      <w:r w:rsidR="00442E43">
        <w:rPr>
          <w:rFonts w:ascii="Arial" w:hAnsi="Arial" w:cs="Arial"/>
        </w:rPr>
        <w:t xml:space="preserve"> obliku (CD</w:t>
      </w:r>
      <w:r w:rsidR="00467DCF">
        <w:rPr>
          <w:rFonts w:ascii="Arial" w:hAnsi="Arial" w:cs="Arial"/>
        </w:rPr>
        <w:t>-u</w:t>
      </w:r>
      <w:r w:rsidR="00237024">
        <w:rPr>
          <w:rFonts w:ascii="Arial" w:hAnsi="Arial" w:cs="Arial"/>
        </w:rPr>
        <w:t>/DVD</w:t>
      </w:r>
      <w:r w:rsidR="00442E43">
        <w:rPr>
          <w:rFonts w:ascii="Arial" w:hAnsi="Arial" w:cs="Arial"/>
        </w:rPr>
        <w:t>-u)</w:t>
      </w:r>
    </w:p>
    <w:p w:rsidR="00DB7BA6" w:rsidRPr="00476089" w:rsidRDefault="00F0305D" w:rsidP="00335BB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 w:rsidRPr="00476089">
        <w:rPr>
          <w:rFonts w:ascii="Arial" w:eastAsia="ArialMT" w:hAnsi="Arial" w:cs="Arial"/>
          <w:color w:val="000000"/>
        </w:rPr>
        <w:t>Izvadak iz registra za upravitelja zgrade</w:t>
      </w:r>
      <w:r w:rsidR="00BC3B28">
        <w:rPr>
          <w:rFonts w:ascii="Arial" w:eastAsia="ArialMT" w:hAnsi="Arial" w:cs="Arial"/>
          <w:color w:val="000000"/>
        </w:rPr>
        <w:t>, ukoliko se radi o upravitelju zgrade kao trgovačkom društvu ili obrtu, odnosno ugovor o upravljanju zgradom, ukoliko se radi o upravitelju zgrade kao fizičkoj osobi</w:t>
      </w:r>
    </w:p>
    <w:p w:rsidR="00DB7BA6" w:rsidRDefault="00476089" w:rsidP="00335BB0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Ugovor ili ponudu ovlaštenog projektanta za izradu Glavnog projekta rekonstrukcije višestambene zgrade, koji sadrži:</w:t>
      </w:r>
    </w:p>
    <w:p w:rsidR="00476089" w:rsidRDefault="00476089" w:rsidP="00335BB0">
      <w:pPr>
        <w:pStyle w:val="ListParagraph"/>
        <w:numPr>
          <w:ilvl w:val="1"/>
          <w:numId w:val="6"/>
        </w:numPr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Popis mapa Glav</w:t>
      </w:r>
      <w:r w:rsidR="00BC3B28">
        <w:rPr>
          <w:rFonts w:ascii="Arial" w:eastAsia="ArialMT" w:hAnsi="Arial" w:cs="Arial"/>
          <w:color w:val="000000"/>
        </w:rPr>
        <w:t>n</w:t>
      </w:r>
      <w:r>
        <w:rPr>
          <w:rFonts w:ascii="Arial" w:eastAsia="ArialMT" w:hAnsi="Arial" w:cs="Arial"/>
          <w:color w:val="000000"/>
        </w:rPr>
        <w:t>og projekta</w:t>
      </w:r>
      <w:r w:rsidR="00BC3B28">
        <w:rPr>
          <w:rFonts w:ascii="Arial" w:eastAsia="ArialMT" w:hAnsi="Arial" w:cs="Arial"/>
          <w:color w:val="000000"/>
        </w:rPr>
        <w:t xml:space="preserve"> s iskazanim cijenama po mapama</w:t>
      </w:r>
    </w:p>
    <w:p w:rsidR="00476089" w:rsidRDefault="00476089" w:rsidP="00335BB0">
      <w:pPr>
        <w:pStyle w:val="ListParagraph"/>
        <w:numPr>
          <w:ilvl w:val="1"/>
          <w:numId w:val="6"/>
        </w:numPr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Ukupnu cijenu izrade projektne dokumentacije (s uključenim PDV-om izraženu u kunama)</w:t>
      </w:r>
    </w:p>
    <w:p w:rsidR="00476089" w:rsidRDefault="00476089" w:rsidP="00335BB0">
      <w:pPr>
        <w:pStyle w:val="ListParagraph"/>
        <w:numPr>
          <w:ilvl w:val="1"/>
          <w:numId w:val="6"/>
        </w:numPr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lastRenderedPageBreak/>
        <w:t>Iskazanu cijenu izrade projektne dokumentacije po bruto m</w:t>
      </w:r>
      <w:r w:rsidRPr="00476089">
        <w:rPr>
          <w:rFonts w:ascii="Arial" w:eastAsia="ArialMT" w:hAnsi="Arial" w:cs="Arial"/>
          <w:color w:val="000000"/>
          <w:vertAlign w:val="superscript"/>
        </w:rPr>
        <w:t>2</w:t>
      </w:r>
      <w:r>
        <w:rPr>
          <w:rFonts w:ascii="Arial" w:eastAsia="ArialMT" w:hAnsi="Arial" w:cs="Arial"/>
          <w:color w:val="000000"/>
        </w:rPr>
        <w:t xml:space="preserve"> višestambene zgrade (s uključenim PDV-om)</w:t>
      </w:r>
    </w:p>
    <w:p w:rsidR="00BC3B28" w:rsidRPr="00BC3B28" w:rsidRDefault="00BC3B28" w:rsidP="00335BB0">
      <w:pPr>
        <w:spacing w:before="120" w:after="0" w:line="240" w:lineRule="auto"/>
        <w:ind w:left="720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 xml:space="preserve">Ugovor </w:t>
      </w:r>
      <w:r w:rsidR="00175FA4">
        <w:rPr>
          <w:rFonts w:ascii="Arial" w:eastAsia="ArialMT" w:hAnsi="Arial" w:cs="Arial"/>
          <w:color w:val="000000"/>
        </w:rPr>
        <w:t xml:space="preserve">ili ponudu </w:t>
      </w:r>
      <w:r>
        <w:rPr>
          <w:rFonts w:ascii="Arial" w:eastAsia="ArialMT" w:hAnsi="Arial" w:cs="Arial"/>
          <w:color w:val="000000"/>
        </w:rPr>
        <w:t>ovlašten</w:t>
      </w:r>
      <w:r w:rsidR="00175FA4">
        <w:rPr>
          <w:rFonts w:ascii="Arial" w:eastAsia="ArialMT" w:hAnsi="Arial" w:cs="Arial"/>
          <w:color w:val="000000"/>
        </w:rPr>
        <w:t>og</w:t>
      </w:r>
      <w:r>
        <w:rPr>
          <w:rFonts w:ascii="Arial" w:eastAsia="ArialMT" w:hAnsi="Arial" w:cs="Arial"/>
          <w:color w:val="000000"/>
        </w:rPr>
        <w:t xml:space="preserve"> certifikator</w:t>
      </w:r>
      <w:r w:rsidR="00175FA4">
        <w:rPr>
          <w:rFonts w:ascii="Arial" w:eastAsia="ArialMT" w:hAnsi="Arial" w:cs="Arial"/>
          <w:color w:val="000000"/>
        </w:rPr>
        <w:t>a</w:t>
      </w:r>
      <w:r>
        <w:rPr>
          <w:rFonts w:ascii="Arial" w:eastAsia="ArialMT" w:hAnsi="Arial" w:cs="Arial"/>
          <w:color w:val="000000"/>
        </w:rPr>
        <w:t xml:space="preserve"> za provedbu energetskog certificiranja zgrade s detaljnom specifikacijom svih troškova i rokom provedbe, ukoliko se prijavljuje energetsko certificiranje zgrade.</w:t>
      </w:r>
    </w:p>
    <w:p w:rsidR="00476089" w:rsidRDefault="00175FA4" w:rsidP="00015DF1">
      <w:pPr>
        <w:spacing w:after="0" w:line="240" w:lineRule="auto"/>
        <w:ind w:left="708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Najviše c</w:t>
      </w:r>
      <w:r w:rsidR="00476089">
        <w:rPr>
          <w:rFonts w:ascii="Arial" w:eastAsia="ArialMT" w:hAnsi="Arial" w:cs="Arial"/>
          <w:color w:val="000000"/>
        </w:rPr>
        <w:t>ijene izrade projektne dokumentacije moraju biti u skladu s preporukama strukovnih komora</w:t>
      </w:r>
      <w:r w:rsidR="00F06BAB">
        <w:rPr>
          <w:rFonts w:ascii="Arial" w:eastAsia="ArialMT" w:hAnsi="Arial" w:cs="Arial"/>
          <w:color w:val="000000"/>
        </w:rPr>
        <w:t xml:space="preserve">, a provedbe energetskog pregleda i energetskog certificiranja zgrada u skladu s Odlukom o </w:t>
      </w:r>
      <w:r w:rsidR="00F06BAB" w:rsidRPr="00F06BAB">
        <w:rPr>
          <w:rFonts w:ascii="Arial" w:eastAsia="ArialMT" w:hAnsi="Arial" w:cs="Arial"/>
          <w:color w:val="000000"/>
        </w:rPr>
        <w:t>najvišim cijenama koštanja provođenja energetskih pregleda</w:t>
      </w:r>
      <w:r w:rsidR="00F06BAB">
        <w:rPr>
          <w:rFonts w:ascii="Arial" w:eastAsia="ArialMT" w:hAnsi="Arial" w:cs="Arial"/>
          <w:color w:val="000000"/>
        </w:rPr>
        <w:t xml:space="preserve"> </w:t>
      </w:r>
      <w:r w:rsidR="00F06BAB" w:rsidRPr="00F06BAB">
        <w:rPr>
          <w:rFonts w:ascii="Arial" w:eastAsia="ArialMT" w:hAnsi="Arial" w:cs="Arial"/>
          <w:color w:val="000000"/>
        </w:rPr>
        <w:t>i izdavanja energetskih certifikata zgrada</w:t>
      </w:r>
      <w:r w:rsidR="00F06BAB">
        <w:rPr>
          <w:rFonts w:ascii="Arial" w:eastAsia="ArialMT" w:hAnsi="Arial" w:cs="Arial"/>
          <w:color w:val="000000"/>
        </w:rPr>
        <w:t xml:space="preserve">, </w:t>
      </w:r>
      <w:r w:rsidR="00F06BAB" w:rsidRPr="00F06BAB">
        <w:rPr>
          <w:rFonts w:ascii="Arial" w:eastAsia="ArialMT" w:hAnsi="Arial" w:cs="Arial"/>
          <w:color w:val="000000"/>
        </w:rPr>
        <w:t>K</w:t>
      </w:r>
      <w:r w:rsidR="00F06BAB">
        <w:rPr>
          <w:rFonts w:ascii="Arial" w:eastAsia="ArialMT" w:hAnsi="Arial" w:cs="Arial"/>
          <w:color w:val="000000"/>
        </w:rPr>
        <w:t>LASA</w:t>
      </w:r>
      <w:r w:rsidR="00F06BAB" w:rsidRPr="00F06BAB">
        <w:rPr>
          <w:rFonts w:ascii="Arial" w:eastAsia="ArialMT" w:hAnsi="Arial" w:cs="Arial"/>
          <w:color w:val="000000"/>
        </w:rPr>
        <w:t>: 360-01/10-04/5,</w:t>
      </w:r>
      <w:r w:rsidR="00F06BAB">
        <w:rPr>
          <w:rFonts w:ascii="Arial" w:eastAsia="ArialMT" w:hAnsi="Arial" w:cs="Arial"/>
          <w:color w:val="000000"/>
        </w:rPr>
        <w:t xml:space="preserve"> URBROJ: </w:t>
      </w:r>
      <w:r w:rsidR="00F06BAB" w:rsidRPr="00F06BAB">
        <w:rPr>
          <w:rFonts w:ascii="Arial" w:eastAsia="ArialMT" w:hAnsi="Arial" w:cs="Arial"/>
          <w:color w:val="000000"/>
        </w:rPr>
        <w:t>531-01-09-1</w:t>
      </w:r>
      <w:r w:rsidR="00F06BAB">
        <w:rPr>
          <w:rFonts w:ascii="Arial" w:eastAsia="ArialMT" w:hAnsi="Arial" w:cs="Arial"/>
          <w:color w:val="000000"/>
        </w:rPr>
        <w:t xml:space="preserve"> </w:t>
      </w:r>
      <w:r w:rsidR="00F06BAB" w:rsidRPr="00F06BAB">
        <w:rPr>
          <w:rFonts w:ascii="Arial" w:eastAsia="ArialMT" w:hAnsi="Arial" w:cs="Arial"/>
          <w:color w:val="000000"/>
        </w:rPr>
        <w:t>Ministarstva zaštite okoliša, prostornog uređenja i graditeljstva od 12.5.2010. g.</w:t>
      </w:r>
      <w:r w:rsidRPr="00175FA4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>te Grad Zadar zadržava pravo kontrole istih</w:t>
      </w:r>
      <w:r w:rsidR="00476089">
        <w:rPr>
          <w:rFonts w:ascii="Arial" w:eastAsia="ArialMT" w:hAnsi="Arial" w:cs="Arial"/>
          <w:color w:val="000000"/>
        </w:rPr>
        <w:t>.</w:t>
      </w:r>
    </w:p>
    <w:p w:rsidR="00476089" w:rsidRPr="00476089" w:rsidRDefault="00F06BAB" w:rsidP="00015D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 xml:space="preserve">Fotodokumentaciju pročelja, dijelova zgrade i tehničkih sustava za koje je predviđena energetska obnova i </w:t>
      </w:r>
      <w:r w:rsidR="00467DCF">
        <w:rPr>
          <w:rFonts w:ascii="Arial" w:eastAsia="ArialMT" w:hAnsi="Arial" w:cs="Arial"/>
          <w:color w:val="000000"/>
        </w:rPr>
        <w:t xml:space="preserve">ukoliko postoje </w:t>
      </w:r>
      <w:r>
        <w:rPr>
          <w:rFonts w:ascii="Arial" w:eastAsia="ArialMT" w:hAnsi="Arial" w:cs="Arial"/>
          <w:color w:val="000000"/>
        </w:rPr>
        <w:t>izvješće o energetskom pregledu i energetski certifikat zgrade (u digitalnom obliku na CD-u / DVD-u)</w:t>
      </w:r>
    </w:p>
    <w:p w:rsidR="00DB7BA6" w:rsidRDefault="00F0305D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Z</w:t>
      </w:r>
      <w:r w:rsidR="00CE6164" w:rsidRPr="00AE7D75">
        <w:rPr>
          <w:rFonts w:ascii="Arial" w:eastAsia="ArialMT" w:hAnsi="Arial" w:cs="Arial"/>
          <w:color w:val="000000"/>
        </w:rPr>
        <w:t>emljišno-knjižni izvadak</w:t>
      </w:r>
      <w:r w:rsidRPr="00AE7D75">
        <w:rPr>
          <w:rFonts w:ascii="Arial" w:eastAsia="ArialMT" w:hAnsi="Arial" w:cs="Arial"/>
          <w:color w:val="000000"/>
        </w:rPr>
        <w:t>, ne stariji od 30 dana</w:t>
      </w:r>
      <w:r w:rsidR="00AB51D9">
        <w:rPr>
          <w:rFonts w:ascii="Arial" w:eastAsia="ArialMT" w:hAnsi="Arial" w:cs="Arial"/>
          <w:color w:val="000000"/>
        </w:rPr>
        <w:t xml:space="preserve"> od datuma podnošenja prijave na Natječaj</w:t>
      </w:r>
      <w:r w:rsidRPr="00AE7D75">
        <w:rPr>
          <w:rFonts w:ascii="Arial" w:eastAsia="ArialMT" w:hAnsi="Arial" w:cs="Arial"/>
          <w:color w:val="000000"/>
        </w:rPr>
        <w:t>, odnosno jedan etažni poduložak ako je zgrada etažirana</w:t>
      </w:r>
      <w:r w:rsidR="00AB51D9">
        <w:rPr>
          <w:rFonts w:ascii="Arial" w:eastAsia="ArialMT" w:hAnsi="Arial" w:cs="Arial"/>
          <w:color w:val="000000"/>
        </w:rPr>
        <w:t xml:space="preserve"> (ako nije proveden upis vlasništva potrebno je dostaviti izvadak iz Knjige položenih ugovora)</w:t>
      </w:r>
    </w:p>
    <w:p w:rsidR="00DB7BA6" w:rsidRPr="00AB51D9" w:rsidRDefault="00AB51D9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ArialMT" w:hAnsi="Arial" w:cs="Arial"/>
          <w:color w:val="000000"/>
        </w:rPr>
      </w:pPr>
      <w:r w:rsidRPr="00AB51D9">
        <w:rPr>
          <w:rFonts w:ascii="Arial" w:eastAsia="ArialMT" w:hAnsi="Arial" w:cs="Arial"/>
          <w:color w:val="000000"/>
        </w:rPr>
        <w:t>Dokaz da je zgrada postojeća u smislu odredbi važećeg Zakona o gradnji ili sukladno posebnom zakonu s njom izjednačena</w:t>
      </w:r>
    </w:p>
    <w:p w:rsidR="00C10922" w:rsidRDefault="00C10922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BON2/SOL2 računa višestambene zgrade</w:t>
      </w:r>
      <w:r w:rsidR="00AB51D9">
        <w:rPr>
          <w:rFonts w:ascii="Arial" w:eastAsia="ArialMT" w:hAnsi="Arial" w:cs="Arial"/>
          <w:color w:val="000000"/>
        </w:rPr>
        <w:t xml:space="preserve"> (original)</w:t>
      </w:r>
      <w:r>
        <w:rPr>
          <w:rFonts w:ascii="Arial" w:eastAsia="ArialMT" w:hAnsi="Arial" w:cs="Arial"/>
          <w:color w:val="000000"/>
        </w:rPr>
        <w:t>, ne stariji od 30 dana</w:t>
      </w:r>
      <w:r w:rsidR="00AB51D9" w:rsidRPr="00AB51D9">
        <w:t xml:space="preserve"> </w:t>
      </w:r>
      <w:r w:rsidR="00AB51D9" w:rsidRPr="00AB51D9">
        <w:rPr>
          <w:rFonts w:ascii="Arial" w:eastAsia="ArialMT" w:hAnsi="Arial" w:cs="Arial"/>
          <w:color w:val="000000"/>
        </w:rPr>
        <w:t>od datuma podnošenja prijave na Natječaj</w:t>
      </w:r>
    </w:p>
    <w:p w:rsidR="00DB7BA6" w:rsidRPr="00442E43" w:rsidRDefault="00175FA4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Potpisanu i ovjerenu izjavu upravitelja zgrade pod materijalnom i kaznenom odgovornošću da p</w:t>
      </w:r>
      <w:r w:rsidRPr="00175FA4">
        <w:rPr>
          <w:rFonts w:ascii="Arial" w:eastAsia="ArialMT" w:hAnsi="Arial" w:cs="Arial"/>
          <w:color w:val="000000"/>
        </w:rPr>
        <w:t xml:space="preserve">rovedba energetskih pregleda i energetskog certificiranja odnosno izrada projektne dokumentacije za projekte povećanja </w:t>
      </w:r>
      <w:r>
        <w:rPr>
          <w:rFonts w:ascii="Arial" w:eastAsia="ArialMT" w:hAnsi="Arial" w:cs="Arial"/>
          <w:color w:val="000000"/>
        </w:rPr>
        <w:t>EnU</w:t>
      </w:r>
      <w:r w:rsidRPr="00175FA4">
        <w:rPr>
          <w:rFonts w:ascii="Arial" w:eastAsia="ArialMT" w:hAnsi="Arial" w:cs="Arial"/>
          <w:color w:val="000000"/>
        </w:rPr>
        <w:t xml:space="preserve"> nisu financiran</w:t>
      </w:r>
      <w:r w:rsidR="00C13ED5">
        <w:rPr>
          <w:rFonts w:ascii="Arial" w:eastAsia="ArialMT" w:hAnsi="Arial" w:cs="Arial"/>
          <w:color w:val="000000"/>
        </w:rPr>
        <w:t>e</w:t>
      </w:r>
      <w:r w:rsidRPr="00175FA4">
        <w:rPr>
          <w:rFonts w:ascii="Arial" w:eastAsia="ArialMT" w:hAnsi="Arial" w:cs="Arial"/>
          <w:color w:val="000000"/>
        </w:rPr>
        <w:t xml:space="preserve"> iz drugih javnih izvora</w:t>
      </w:r>
    </w:p>
    <w:p w:rsidR="00DB7BA6" w:rsidRPr="009F24BC" w:rsidRDefault="00AB51D9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Potpisanu i ovjerenu izjavu upravitelja zgrade pod materijalnom i kaznenom odgovornošću, ovjerenu kod javnog bilježnika, da sukladno sklopljenom ugovoru o upravljanju zgradom, te na temelju odluke suvlasnika zgrade (potrebnih suglasnosti suvlasnika)</w:t>
      </w:r>
      <w:r w:rsidR="0071347E" w:rsidRPr="00AE7D75">
        <w:rPr>
          <w:rFonts w:ascii="Arial" w:eastAsia="ArialMT" w:hAnsi="Arial" w:cs="Arial"/>
          <w:color w:val="000000"/>
        </w:rPr>
        <w:t xml:space="preserve"> </w:t>
      </w:r>
      <w:r w:rsidR="0071347E" w:rsidRPr="003178F0">
        <w:rPr>
          <w:rFonts w:ascii="Arial" w:eastAsia="ArialMT" w:hAnsi="Arial" w:cs="Arial"/>
          <w:b/>
          <w:color w:val="000000"/>
        </w:rPr>
        <w:t>ima nalog u ime i za račun suvlasnika poduzimati poslove upravljanja na koje se odnosi predmet ovog Natječaja</w:t>
      </w:r>
      <w:r w:rsidR="009F24BC">
        <w:rPr>
          <w:rFonts w:ascii="Arial" w:eastAsia="ArialMT" w:hAnsi="Arial" w:cs="Arial"/>
          <w:b/>
          <w:color w:val="000000"/>
        </w:rPr>
        <w:t xml:space="preserve"> </w:t>
      </w:r>
      <w:r w:rsidR="009F24BC" w:rsidRPr="009F24BC">
        <w:rPr>
          <w:rFonts w:ascii="Arial" w:eastAsia="ArialMT" w:hAnsi="Arial" w:cs="Arial"/>
          <w:color w:val="000000"/>
        </w:rPr>
        <w:t>(Prilog 3)</w:t>
      </w:r>
    </w:p>
    <w:p w:rsidR="0071347E" w:rsidRPr="00AE7D75" w:rsidRDefault="0071347E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Izjav</w:t>
      </w:r>
      <w:r w:rsidR="00986212">
        <w:rPr>
          <w:rFonts w:ascii="Arial" w:eastAsia="ArialMT" w:hAnsi="Arial" w:cs="Arial"/>
          <w:color w:val="000000"/>
        </w:rPr>
        <w:t>u</w:t>
      </w:r>
      <w:r w:rsidRPr="00AE7D75">
        <w:rPr>
          <w:rFonts w:ascii="Arial" w:eastAsia="ArialMT" w:hAnsi="Arial" w:cs="Arial"/>
          <w:color w:val="000000"/>
        </w:rPr>
        <w:t xml:space="preserve"> upravitelja zgrade pod materijalnom i kaznenom odgovornošću o osiguranju sredstava za </w:t>
      </w:r>
      <w:r w:rsidR="00F40074">
        <w:rPr>
          <w:rFonts w:ascii="Arial" w:eastAsia="ArialMT" w:hAnsi="Arial" w:cs="Arial"/>
          <w:color w:val="000000"/>
        </w:rPr>
        <w:t xml:space="preserve">sufinanciranje </w:t>
      </w:r>
      <w:r w:rsidR="00AB51D9">
        <w:rPr>
          <w:rFonts w:ascii="Arial" w:eastAsia="ArialMT" w:hAnsi="Arial" w:cs="Arial"/>
          <w:color w:val="000000"/>
        </w:rPr>
        <w:t>provedbe energetskog certificiranja i</w:t>
      </w:r>
      <w:r w:rsidR="00D56461">
        <w:rPr>
          <w:rFonts w:ascii="Arial" w:eastAsia="ArialMT" w:hAnsi="Arial" w:cs="Arial"/>
          <w:color w:val="000000"/>
        </w:rPr>
        <w:t xml:space="preserve"> </w:t>
      </w:r>
      <w:r w:rsidR="00F40074">
        <w:rPr>
          <w:rFonts w:ascii="Arial" w:eastAsia="ArialMT" w:hAnsi="Arial" w:cs="Arial"/>
          <w:color w:val="000000"/>
        </w:rPr>
        <w:t>izrade projektne dokumentacije</w:t>
      </w:r>
      <w:r w:rsidRPr="00AE7D75">
        <w:rPr>
          <w:rFonts w:ascii="Arial" w:eastAsia="ArialMT" w:hAnsi="Arial" w:cs="Arial"/>
          <w:color w:val="000000"/>
        </w:rPr>
        <w:t xml:space="preserve"> iz sredstava pričuve s naznakom odgovarajuće stavke u programu rada zgrade, potpisana i ovjerena od strane upravitelja zgrade</w:t>
      </w:r>
      <w:r w:rsidR="00AB51D9">
        <w:rPr>
          <w:rFonts w:ascii="Arial" w:eastAsia="ArialMT" w:hAnsi="Arial" w:cs="Arial"/>
          <w:color w:val="000000"/>
        </w:rPr>
        <w:t xml:space="preserve"> i supotpisana od strane predstavnika suvlasnika</w:t>
      </w:r>
      <w:r w:rsidR="00E01E4D">
        <w:rPr>
          <w:rFonts w:ascii="Arial" w:eastAsia="ArialMT" w:hAnsi="Arial" w:cs="Arial"/>
          <w:color w:val="000000"/>
        </w:rPr>
        <w:t xml:space="preserve"> (Prilog 4)</w:t>
      </w:r>
    </w:p>
    <w:p w:rsidR="00DB7BA6" w:rsidRPr="009F24BC" w:rsidRDefault="00F40074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hAnsi="Arial" w:cs="Arial"/>
        </w:rPr>
        <w:t>I</w:t>
      </w:r>
      <w:r w:rsidR="00986212">
        <w:rPr>
          <w:rFonts w:ascii="Arial" w:hAnsi="Arial" w:cs="Arial"/>
        </w:rPr>
        <w:t>zjavu</w:t>
      </w:r>
      <w:r w:rsidR="00DB7BA6" w:rsidRPr="00AE7D75">
        <w:rPr>
          <w:rFonts w:ascii="Arial" w:hAnsi="Arial" w:cs="Arial"/>
          <w:bCs/>
        </w:rPr>
        <w:t xml:space="preserve"> prijavitelja o prihvaćanju</w:t>
      </w:r>
      <w:r w:rsidR="00DB7BA6" w:rsidRPr="00AE7D75">
        <w:rPr>
          <w:rFonts w:ascii="Arial" w:hAnsi="Arial" w:cs="Arial"/>
          <w:b/>
          <w:bCs/>
        </w:rPr>
        <w:t xml:space="preserve"> </w:t>
      </w:r>
      <w:r w:rsidR="00DB7BA6" w:rsidRPr="00AE7D75">
        <w:rPr>
          <w:rFonts w:ascii="Arial" w:hAnsi="Arial" w:cs="Arial"/>
        </w:rPr>
        <w:t>općih uvjeta zajedničkog sudjelovanja u sufinanciranju</w:t>
      </w:r>
      <w:r>
        <w:rPr>
          <w:rFonts w:ascii="Arial" w:hAnsi="Arial" w:cs="Arial"/>
        </w:rPr>
        <w:t xml:space="preserve"> (Prilog </w:t>
      </w:r>
      <w:r w:rsidR="00E01E4D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:rsidR="009F24BC" w:rsidRPr="009F24BC" w:rsidRDefault="009F24BC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hAnsi="Arial" w:cs="Arial"/>
        </w:rPr>
        <w:t>Potpisan</w:t>
      </w:r>
      <w:r w:rsidR="0098621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 ovjeren</w:t>
      </w:r>
      <w:r w:rsidR="0098621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Izjav</w:t>
      </w:r>
      <w:r w:rsidR="00986212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upravitelja zgrade pod materijalnom i kaznenom odgovornošću koristi li se ili ne koristi PDV u računima kao pretporez u obračunskom razdoblju</w:t>
      </w:r>
      <w:r w:rsidR="00391F41">
        <w:rPr>
          <w:rFonts w:ascii="Arial" w:hAnsi="Arial" w:cs="Arial"/>
        </w:rPr>
        <w:t xml:space="preserve"> (Prilog 6)</w:t>
      </w:r>
    </w:p>
    <w:p w:rsidR="009F24BC" w:rsidRPr="00986212" w:rsidRDefault="009F24BC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hAnsi="Arial" w:cs="Arial"/>
        </w:rPr>
        <w:t xml:space="preserve">Popis suvlasnika u zgradi s izraženim neto </w:t>
      </w:r>
      <w:r w:rsidR="00986212">
        <w:rPr>
          <w:rFonts w:ascii="Arial" w:hAnsi="Arial" w:cs="Arial"/>
        </w:rPr>
        <w:t xml:space="preserve">korisnim </w:t>
      </w:r>
      <w:r>
        <w:rPr>
          <w:rFonts w:ascii="Arial" w:hAnsi="Arial" w:cs="Arial"/>
        </w:rPr>
        <w:t>površinama za sve stambene jedinice u zgradi</w:t>
      </w:r>
    </w:p>
    <w:p w:rsidR="00986212" w:rsidRPr="00AE7D75" w:rsidRDefault="00986212" w:rsidP="00335BB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Potpisanu i ovjerenu izjavu ovlaštenog inženjera odgovarajuće struke pod materijalnom i kaznenom odgovornošću da su svi dostavljeni tehnički podaci o zgradama točni</w:t>
      </w:r>
    </w:p>
    <w:p w:rsidR="00CE6164" w:rsidRPr="00AE7D75" w:rsidRDefault="00CE616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C13ED5" w:rsidRDefault="00DB7BA6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Obrasci navedeni pod točkom V. a), </w:t>
      </w:r>
      <w:r w:rsidR="00442E43">
        <w:rPr>
          <w:rFonts w:ascii="Arial" w:eastAsia="ArialMT" w:hAnsi="Arial" w:cs="Arial"/>
          <w:color w:val="000000"/>
        </w:rPr>
        <w:t>i</w:t>
      </w:r>
      <w:r w:rsidRPr="00AE7D75">
        <w:rPr>
          <w:rFonts w:ascii="Arial" w:eastAsia="ArialMT" w:hAnsi="Arial" w:cs="Arial"/>
          <w:color w:val="000000"/>
        </w:rPr>
        <w:t>)</w:t>
      </w:r>
      <w:r w:rsidR="00442E43">
        <w:rPr>
          <w:rFonts w:ascii="Arial" w:eastAsia="ArialMT" w:hAnsi="Arial" w:cs="Arial"/>
          <w:color w:val="000000"/>
        </w:rPr>
        <w:t>, j)</w:t>
      </w:r>
      <w:r w:rsidR="00C13ED5">
        <w:rPr>
          <w:rFonts w:ascii="Arial" w:eastAsia="ArialMT" w:hAnsi="Arial" w:cs="Arial"/>
          <w:color w:val="000000"/>
        </w:rPr>
        <w:t xml:space="preserve">, </w:t>
      </w:r>
      <w:r w:rsidR="00442E43">
        <w:rPr>
          <w:rFonts w:ascii="Arial" w:eastAsia="ArialMT" w:hAnsi="Arial" w:cs="Arial"/>
          <w:color w:val="000000"/>
        </w:rPr>
        <w:t>k</w:t>
      </w:r>
      <w:r w:rsidRPr="00AE7D75">
        <w:rPr>
          <w:rFonts w:ascii="Arial" w:eastAsia="ArialMT" w:hAnsi="Arial" w:cs="Arial"/>
          <w:color w:val="000000"/>
        </w:rPr>
        <w:t>)</w:t>
      </w:r>
      <w:r w:rsidR="00C13ED5">
        <w:rPr>
          <w:rFonts w:ascii="Arial" w:eastAsia="ArialMT" w:hAnsi="Arial" w:cs="Arial"/>
          <w:color w:val="000000"/>
        </w:rPr>
        <w:t xml:space="preserve"> i l)</w:t>
      </w:r>
      <w:r w:rsidRPr="00AE7D75">
        <w:rPr>
          <w:rFonts w:ascii="Arial" w:eastAsia="ArialMT" w:hAnsi="Arial" w:cs="Arial"/>
          <w:color w:val="000000"/>
        </w:rPr>
        <w:t xml:space="preserve"> mogu se preuzeti s internet stranice Grada Zadra, </w:t>
      </w:r>
      <w:hyperlink r:id="rId6" w:history="1">
        <w:r w:rsidRPr="00AE7D75">
          <w:rPr>
            <w:rFonts w:ascii="Arial" w:eastAsia="ArialMT" w:hAnsi="Arial" w:cs="Arial"/>
            <w:color w:val="000000"/>
          </w:rPr>
          <w:t>www.grad-zadar.hr</w:t>
        </w:r>
      </w:hyperlink>
      <w:r w:rsidRPr="00AE7D75">
        <w:rPr>
          <w:rFonts w:ascii="Arial" w:eastAsia="ArialMT" w:hAnsi="Arial" w:cs="Arial"/>
          <w:color w:val="000000"/>
        </w:rPr>
        <w:t xml:space="preserve"> ili osobno u prostorijama Grada Zadra, Upravni odjel za prostorno uređenje i graditeljstvo, Brne Krnarutića 13/3, soba 20. </w:t>
      </w:r>
    </w:p>
    <w:p w:rsidR="00442E43" w:rsidRDefault="00DB7BA6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Dokumentacija se prilaže u izvorniku ili </w:t>
      </w:r>
      <w:r w:rsidR="00464521">
        <w:rPr>
          <w:rFonts w:ascii="Arial" w:eastAsia="ArialMT" w:hAnsi="Arial" w:cs="Arial"/>
          <w:color w:val="000000"/>
        </w:rPr>
        <w:t xml:space="preserve">ovjerenoj </w:t>
      </w:r>
      <w:r w:rsidRPr="00AE7D75">
        <w:rPr>
          <w:rFonts w:ascii="Arial" w:eastAsia="ArialMT" w:hAnsi="Arial" w:cs="Arial"/>
          <w:color w:val="000000"/>
        </w:rPr>
        <w:t xml:space="preserve">preslici. </w:t>
      </w:r>
    </w:p>
    <w:p w:rsidR="009922F8" w:rsidRDefault="001B207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 xml:space="preserve">Ukoliko se prijava odnosi </w:t>
      </w:r>
      <w:r w:rsidR="00C13ED5">
        <w:rPr>
          <w:rFonts w:ascii="Arial" w:eastAsia="ArialMT" w:hAnsi="Arial" w:cs="Arial"/>
          <w:color w:val="000000"/>
        </w:rPr>
        <w:t xml:space="preserve">na </w:t>
      </w:r>
      <w:r w:rsidR="009922F8">
        <w:rPr>
          <w:rFonts w:ascii="Arial" w:eastAsia="ArialMT" w:hAnsi="Arial" w:cs="Arial"/>
          <w:color w:val="000000"/>
        </w:rPr>
        <w:t>višestambene zgrade koje se sastoje od više ulaza i/ili imaju sklopljeno više Ugovora o upravljanju te za</w:t>
      </w:r>
      <w:r>
        <w:rPr>
          <w:rFonts w:ascii="Arial" w:eastAsia="ArialMT" w:hAnsi="Arial" w:cs="Arial"/>
          <w:color w:val="000000"/>
        </w:rPr>
        <w:t xml:space="preserve"> povezane višestambene zgrade koje čine arhitektonsku</w:t>
      </w:r>
      <w:r w:rsidR="009922F8">
        <w:rPr>
          <w:rFonts w:ascii="Arial" w:eastAsia="ArialMT" w:hAnsi="Arial" w:cs="Arial"/>
          <w:color w:val="000000"/>
        </w:rPr>
        <w:t xml:space="preserve"> i</w:t>
      </w:r>
      <w:r w:rsidR="00986212">
        <w:rPr>
          <w:rFonts w:ascii="Arial" w:eastAsia="ArialMT" w:hAnsi="Arial" w:cs="Arial"/>
          <w:color w:val="000000"/>
        </w:rPr>
        <w:t>li energetsku</w:t>
      </w:r>
      <w:r>
        <w:rPr>
          <w:rFonts w:ascii="Arial" w:eastAsia="ArialMT" w:hAnsi="Arial" w:cs="Arial"/>
          <w:color w:val="000000"/>
        </w:rPr>
        <w:t xml:space="preserve"> cjelinu, a njome upravlja više upravitelja, potrebno je odrediti jednog upravitelja kao Nositelja prijave te priložiti punomoći </w:t>
      </w:r>
      <w:r w:rsidR="009922F8">
        <w:rPr>
          <w:rFonts w:ascii="Arial" w:eastAsia="ArialMT" w:hAnsi="Arial" w:cs="Arial"/>
          <w:color w:val="000000"/>
        </w:rPr>
        <w:t xml:space="preserve">drugih </w:t>
      </w:r>
      <w:r>
        <w:rPr>
          <w:rFonts w:ascii="Arial" w:eastAsia="ArialMT" w:hAnsi="Arial" w:cs="Arial"/>
          <w:color w:val="000000"/>
        </w:rPr>
        <w:t>upravitelja</w:t>
      </w:r>
      <w:r w:rsidR="009922F8">
        <w:rPr>
          <w:rFonts w:ascii="Arial" w:eastAsia="ArialMT" w:hAnsi="Arial" w:cs="Arial"/>
          <w:color w:val="000000"/>
        </w:rPr>
        <w:t xml:space="preserve">. Punomoć se </w:t>
      </w:r>
      <w:r w:rsidR="009922F8">
        <w:rPr>
          <w:rFonts w:ascii="Arial" w:eastAsia="ArialMT" w:hAnsi="Arial" w:cs="Arial"/>
          <w:color w:val="000000"/>
        </w:rPr>
        <w:lastRenderedPageBreak/>
        <w:t xml:space="preserve">mora odnositi na podnošenje </w:t>
      </w:r>
      <w:r>
        <w:rPr>
          <w:rFonts w:ascii="Arial" w:eastAsia="ArialMT" w:hAnsi="Arial" w:cs="Arial"/>
          <w:color w:val="000000"/>
        </w:rPr>
        <w:t>prijave</w:t>
      </w:r>
      <w:r w:rsidR="009922F8">
        <w:rPr>
          <w:rFonts w:ascii="Arial" w:eastAsia="ArialMT" w:hAnsi="Arial" w:cs="Arial"/>
          <w:color w:val="000000"/>
        </w:rPr>
        <w:t xml:space="preserve"> za provedbu energetskog certificiranja zgrada i</w:t>
      </w:r>
      <w:r w:rsidR="00D56461">
        <w:rPr>
          <w:rFonts w:ascii="Arial" w:eastAsia="ArialMT" w:hAnsi="Arial" w:cs="Arial"/>
          <w:color w:val="000000"/>
        </w:rPr>
        <w:t xml:space="preserve"> </w:t>
      </w:r>
      <w:r>
        <w:rPr>
          <w:rFonts w:ascii="Arial" w:eastAsia="ArialMT" w:hAnsi="Arial" w:cs="Arial"/>
          <w:color w:val="000000"/>
        </w:rPr>
        <w:t xml:space="preserve">izradu projektne dokumentacije za projekte povećanja </w:t>
      </w:r>
      <w:r w:rsidR="00C13ED5">
        <w:rPr>
          <w:rFonts w:ascii="Arial" w:eastAsia="ArialMT" w:hAnsi="Arial" w:cs="Arial"/>
          <w:color w:val="000000"/>
        </w:rPr>
        <w:t>EnU</w:t>
      </w:r>
      <w:r>
        <w:rPr>
          <w:rFonts w:ascii="Arial" w:eastAsia="ArialMT" w:hAnsi="Arial" w:cs="Arial"/>
          <w:color w:val="000000"/>
        </w:rPr>
        <w:t xml:space="preserve"> u višestambenim zgradama, sklapanje ugovora s Gradom Zadrom, uplatu sredstava donacije te isplatu sredstava ugovorenom projektantu. </w:t>
      </w:r>
    </w:p>
    <w:p w:rsidR="009922F8" w:rsidRDefault="009922F8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1B2074" w:rsidRPr="00AE7D75" w:rsidRDefault="001B207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Zajednička ponuda sadrži zajedničku dokumentaciju iz točaka V. c)</w:t>
      </w:r>
      <w:r w:rsidR="001E6A51">
        <w:rPr>
          <w:rFonts w:ascii="Arial" w:eastAsia="ArialMT" w:hAnsi="Arial" w:cs="Arial"/>
          <w:color w:val="000000"/>
        </w:rPr>
        <w:t xml:space="preserve">, </w:t>
      </w:r>
      <w:r>
        <w:rPr>
          <w:rFonts w:ascii="Arial" w:eastAsia="ArialMT" w:hAnsi="Arial" w:cs="Arial"/>
          <w:color w:val="000000"/>
        </w:rPr>
        <w:t>d)</w:t>
      </w:r>
      <w:r w:rsidR="001E6A51">
        <w:rPr>
          <w:rFonts w:ascii="Arial" w:eastAsia="ArialMT" w:hAnsi="Arial" w:cs="Arial"/>
          <w:color w:val="000000"/>
        </w:rPr>
        <w:t xml:space="preserve"> i n)</w:t>
      </w:r>
      <w:r>
        <w:rPr>
          <w:rFonts w:ascii="Arial" w:eastAsia="ArialMT" w:hAnsi="Arial" w:cs="Arial"/>
          <w:color w:val="000000"/>
        </w:rPr>
        <w:t xml:space="preserve"> za sve povezane višestambene zgrade u prijavi te </w:t>
      </w:r>
      <w:r w:rsidR="009922F8">
        <w:rPr>
          <w:rFonts w:ascii="Arial" w:eastAsia="ArialMT" w:hAnsi="Arial" w:cs="Arial"/>
          <w:color w:val="000000"/>
        </w:rPr>
        <w:t>pojedinačnu</w:t>
      </w:r>
      <w:r>
        <w:rPr>
          <w:rFonts w:ascii="Arial" w:eastAsia="ArialMT" w:hAnsi="Arial" w:cs="Arial"/>
          <w:color w:val="000000"/>
        </w:rPr>
        <w:t xml:space="preserve"> dokumentaciju za svaku pojedinu višestambenu zgradu iz ostalih točaka obvezne dokumentacije.</w:t>
      </w:r>
    </w:p>
    <w:p w:rsidR="00DB7BA6" w:rsidRPr="00AE7D75" w:rsidRDefault="00DB7BA6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CE6164" w:rsidRPr="00AE7D75" w:rsidRDefault="00CE616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Prilikom ocjenjivanja pristiglih prijava od podnositelja prijave može se, osim navedene</w:t>
      </w:r>
    </w:p>
    <w:p w:rsidR="00CE6164" w:rsidRPr="00AE7D75" w:rsidRDefault="00CE616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dokumentacije, po potrebi, zatražiti dopuna dokumentacije koju je na zahtjev dužan dostaviti</w:t>
      </w:r>
    </w:p>
    <w:p w:rsidR="00CE6164" w:rsidRPr="00AE7D75" w:rsidRDefault="00CE6164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u roku od </w:t>
      </w:r>
      <w:r w:rsidR="001E6A51">
        <w:rPr>
          <w:rFonts w:ascii="Arial" w:eastAsia="ArialMT" w:hAnsi="Arial" w:cs="Arial"/>
          <w:color w:val="000000"/>
        </w:rPr>
        <w:t>10</w:t>
      </w:r>
      <w:r w:rsidRPr="00AE7D75">
        <w:rPr>
          <w:rFonts w:ascii="Arial" w:eastAsia="ArialMT" w:hAnsi="Arial" w:cs="Arial"/>
          <w:color w:val="000000"/>
        </w:rPr>
        <w:t xml:space="preserve"> dana od dana primitka pisane obavijesti.</w:t>
      </w:r>
      <w:r w:rsidR="00896C08">
        <w:rPr>
          <w:rFonts w:ascii="Arial" w:eastAsia="ArialMT" w:hAnsi="Arial" w:cs="Arial"/>
          <w:color w:val="000000"/>
        </w:rPr>
        <w:t xml:space="preserve"> Ukoliko podnositelj prijave u zadanom roku ne dostavi traženu dokumentaciju, smatrat će se da je odustao od prijave.</w:t>
      </w:r>
    </w:p>
    <w:p w:rsidR="00AE7D75" w:rsidRDefault="00AE7D75" w:rsidP="00335B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E7D75" w:rsidRDefault="00AE7D75" w:rsidP="00335BB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1508B">
        <w:rPr>
          <w:rFonts w:ascii="Arial" w:hAnsi="Arial" w:cs="Arial"/>
          <w:sz w:val="22"/>
          <w:szCs w:val="22"/>
        </w:rPr>
        <w:t xml:space="preserve">Sve podnesene prijave na Natječaj predmet su provjere. 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000000"/>
        </w:rPr>
      </w:pPr>
      <w:r>
        <w:rPr>
          <w:rFonts w:ascii="Arial" w:eastAsia="ArialMT" w:hAnsi="Arial" w:cs="Arial"/>
          <w:b/>
          <w:bCs/>
          <w:color w:val="000000"/>
        </w:rPr>
        <w:t xml:space="preserve">VI. </w:t>
      </w:r>
      <w:r w:rsidRPr="00AE7D75">
        <w:rPr>
          <w:rFonts w:ascii="Arial" w:eastAsia="ArialMT" w:hAnsi="Arial" w:cs="Arial"/>
          <w:b/>
          <w:bCs/>
          <w:color w:val="000000"/>
        </w:rPr>
        <w:t>Obrada i kriterij</w:t>
      </w:r>
      <w:r w:rsidR="001E6A51">
        <w:rPr>
          <w:rFonts w:ascii="Arial" w:eastAsia="ArialMT" w:hAnsi="Arial" w:cs="Arial"/>
          <w:b/>
          <w:bCs/>
          <w:color w:val="000000"/>
        </w:rPr>
        <w:t xml:space="preserve"> </w:t>
      </w:r>
      <w:r w:rsidRPr="00AE7D75">
        <w:rPr>
          <w:rFonts w:ascii="Arial" w:eastAsia="ArialMT" w:hAnsi="Arial" w:cs="Arial"/>
          <w:b/>
          <w:bCs/>
          <w:color w:val="000000"/>
        </w:rPr>
        <w:t>za odabir korisnika sredstava</w:t>
      </w:r>
    </w:p>
    <w:p w:rsid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330126">
        <w:rPr>
          <w:rFonts w:ascii="Arial" w:hAnsi="Arial" w:cs="Arial"/>
          <w:bCs/>
        </w:rPr>
        <w:t xml:space="preserve">Pregled pristiglih prijava provest će </w:t>
      </w:r>
      <w:r w:rsidRPr="00330126">
        <w:rPr>
          <w:rFonts w:ascii="Arial" w:hAnsi="Arial" w:cs="Arial"/>
        </w:rPr>
        <w:t>Povjerenstv</w:t>
      </w:r>
      <w:r>
        <w:rPr>
          <w:rFonts w:ascii="Arial" w:hAnsi="Arial" w:cs="Arial"/>
        </w:rPr>
        <w:t>o</w:t>
      </w:r>
      <w:r w:rsidRPr="00330126">
        <w:rPr>
          <w:rFonts w:ascii="Arial" w:hAnsi="Arial" w:cs="Arial"/>
        </w:rPr>
        <w:t xml:space="preserve"> za provedbu Natječaja</w:t>
      </w:r>
      <w:r w:rsidR="001E6A51">
        <w:rPr>
          <w:rFonts w:ascii="Arial" w:hAnsi="Arial" w:cs="Arial"/>
        </w:rPr>
        <w:t xml:space="preserve"> (u daljnjem tekstu: Povjerenstvo)</w:t>
      </w:r>
      <w:r w:rsidRPr="00330126">
        <w:rPr>
          <w:rFonts w:ascii="Arial" w:hAnsi="Arial" w:cs="Arial"/>
        </w:rPr>
        <w:t>. Nepravovremeno dostavljene, nepotpune te prijave koje budu dostavljene u otvorenim omotnicama neće se razmatrati. O svim prijavama koje sadrže potpunu i uredno dostavljenu dokumentaciju određenu točkom V. ovog Natječaja, Povjerenstvo će izraditi zapisnik o otvaranju i ocjeni p</w:t>
      </w:r>
      <w:r>
        <w:rPr>
          <w:rFonts w:ascii="Arial" w:hAnsi="Arial" w:cs="Arial"/>
        </w:rPr>
        <w:t>rijava</w:t>
      </w:r>
      <w:r w:rsidRPr="00330126">
        <w:rPr>
          <w:rFonts w:ascii="Arial" w:hAnsi="Arial" w:cs="Arial"/>
        </w:rPr>
        <w:t xml:space="preserve"> s prijedlogom o odabiru korisnika sredstava za</w:t>
      </w:r>
      <w:r w:rsidR="00E037E3">
        <w:rPr>
          <w:rFonts w:ascii="Arial" w:hAnsi="Arial" w:cs="Arial"/>
        </w:rPr>
        <w:t xml:space="preserve"> provedbu energetskog certificiranja i</w:t>
      </w:r>
      <w:r w:rsidR="00D56461">
        <w:rPr>
          <w:rFonts w:ascii="Arial" w:hAnsi="Arial" w:cs="Arial"/>
        </w:rPr>
        <w:t xml:space="preserve"> </w:t>
      </w:r>
      <w:r w:rsidR="00896C08">
        <w:rPr>
          <w:rFonts w:ascii="Arial" w:hAnsi="Arial" w:cs="Arial"/>
        </w:rPr>
        <w:t xml:space="preserve">izradu projektne dokumentacije za projekte povećanja EnU </w:t>
      </w:r>
      <w:r w:rsidRPr="00AE7D75">
        <w:rPr>
          <w:rFonts w:ascii="Arial" w:eastAsia="ArialMT" w:hAnsi="Arial" w:cs="Arial"/>
          <w:color w:val="000000"/>
        </w:rPr>
        <w:t>postojećih višestambenih</w:t>
      </w:r>
      <w:r w:rsidR="00896C08">
        <w:rPr>
          <w:rFonts w:ascii="Arial" w:eastAsia="ArialMT" w:hAnsi="Arial" w:cs="Arial"/>
          <w:color w:val="000000"/>
        </w:rPr>
        <w:t xml:space="preserve"> zgrada na području Grada Zadra.</w:t>
      </w:r>
    </w:p>
    <w:p w:rsidR="00AE7D75" w:rsidRPr="00330126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Postupak za ocjenjivanje ponuda i određivanje prednosti vršit će se na temelju liste prednosti</w:t>
      </w:r>
    </w:p>
    <w:p w:rsid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sastavljene bodovanjem prema sljedećim kriterijima:</w:t>
      </w:r>
    </w:p>
    <w:p w:rsidR="00E06D59" w:rsidRPr="00AE7D75" w:rsidRDefault="00E06D59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i/>
          <w:iCs/>
          <w:color w:val="000000"/>
        </w:rPr>
      </w:pPr>
      <w:r w:rsidRPr="00AE7D75">
        <w:rPr>
          <w:rFonts w:ascii="Arial" w:eastAsia="ArialMT" w:hAnsi="Arial" w:cs="Arial"/>
          <w:b/>
          <w:bCs/>
          <w:i/>
          <w:iCs/>
          <w:color w:val="000000"/>
        </w:rPr>
        <w:t>1. Tehno-ekonomska opravdanost implementacije mjera za povećanje energetske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i/>
          <w:iCs/>
          <w:color w:val="000000"/>
        </w:rPr>
        <w:t xml:space="preserve">učinkovitosti na prijavljenom objektu </w:t>
      </w:r>
      <w:r w:rsidRPr="00AE7D75">
        <w:rPr>
          <w:rFonts w:ascii="Arial" w:eastAsia="ArialMT" w:hAnsi="Arial" w:cs="Arial"/>
          <w:color w:val="000000"/>
        </w:rPr>
        <w:t xml:space="preserve">(najveći ukupan broj bodova iznosi </w:t>
      </w:r>
      <w:r w:rsidR="001E6A51">
        <w:rPr>
          <w:rFonts w:ascii="Arial" w:eastAsia="ArialMT" w:hAnsi="Arial" w:cs="Arial"/>
          <w:color w:val="000000"/>
        </w:rPr>
        <w:t>8</w:t>
      </w:r>
      <w:r w:rsidRPr="00AE7D75">
        <w:rPr>
          <w:rFonts w:ascii="Arial" w:eastAsia="ArialMT" w:hAnsi="Arial" w:cs="Arial"/>
          <w:color w:val="000000"/>
        </w:rPr>
        <w:t>):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a) </w:t>
      </w:r>
      <w:r w:rsidRPr="00AE7D75">
        <w:rPr>
          <w:rFonts w:ascii="Arial" w:eastAsia="ArialMT" w:hAnsi="Arial" w:cs="Arial"/>
          <w:color w:val="000000"/>
        </w:rPr>
        <w:t>Stupanj spremnosti prijavljenog objekta za ulazak u projekt povećanja energetske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učinkovitosti u zgradarstvu (dostupnost projektne dokumentacije):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Ukupan zbroj bodova stavke 1 a) iznosi </w:t>
      </w:r>
      <w:r w:rsidR="001E6A51">
        <w:rPr>
          <w:rFonts w:ascii="Arial" w:eastAsia="ArialMT" w:hAnsi="Arial" w:cs="Arial"/>
          <w:color w:val="000000"/>
        </w:rPr>
        <w:t>8</w:t>
      </w:r>
      <w:r w:rsidRPr="00AE7D75">
        <w:rPr>
          <w:rFonts w:ascii="Arial" w:eastAsia="ArialMT" w:hAnsi="Arial" w:cs="Arial"/>
          <w:color w:val="000000"/>
        </w:rPr>
        <w:t xml:space="preserve"> na način da se kod iste bodovi zbrajaju, odnosno, ukoliko prijavitelj ima sve od tražene dokumentacije 1 + 2 + 3</w:t>
      </w:r>
      <w:r w:rsidR="001E6A51">
        <w:rPr>
          <w:rFonts w:ascii="Arial" w:eastAsia="ArialMT" w:hAnsi="Arial" w:cs="Arial"/>
          <w:color w:val="000000"/>
        </w:rPr>
        <w:t xml:space="preserve"> + 4</w:t>
      </w:r>
      <w:r w:rsidRPr="00AE7D75">
        <w:rPr>
          <w:rFonts w:ascii="Arial" w:eastAsia="ArialMT" w:hAnsi="Arial" w:cs="Arial"/>
          <w:color w:val="000000"/>
        </w:rPr>
        <w:t xml:space="preserve"> ostvarit će maksimalan broj bodova (</w:t>
      </w:r>
      <w:r w:rsidR="001E6A51">
        <w:rPr>
          <w:rFonts w:ascii="Arial" w:eastAsia="ArialMT" w:hAnsi="Arial" w:cs="Arial"/>
          <w:color w:val="000000"/>
        </w:rPr>
        <w:t>8</w:t>
      </w:r>
      <w:r w:rsidRPr="00AE7D75">
        <w:rPr>
          <w:rFonts w:ascii="Arial" w:eastAsia="ArialMT" w:hAnsi="Arial" w:cs="Arial"/>
          <w:color w:val="000000"/>
        </w:rPr>
        <w:t>).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1. Snimak postojećeg stanja ili dostupnost bilo kakve projektne dokumentacije (</w:t>
      </w:r>
      <w:r w:rsidR="00B0260E">
        <w:rPr>
          <w:rFonts w:ascii="Arial" w:eastAsia="ArialMT" w:hAnsi="Arial" w:cs="Arial"/>
          <w:color w:val="000000"/>
        </w:rPr>
        <w:t xml:space="preserve">do </w:t>
      </w:r>
      <w:r w:rsidRPr="00AE7D75">
        <w:rPr>
          <w:rFonts w:ascii="Arial" w:eastAsia="ArialMT" w:hAnsi="Arial" w:cs="Arial"/>
          <w:color w:val="000000"/>
        </w:rPr>
        <w:t>1 bod)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2. Glavni i izvedbeni projekt zgrade (</w:t>
      </w:r>
      <w:r w:rsidR="00B0260E">
        <w:rPr>
          <w:rFonts w:ascii="Arial" w:eastAsia="ArialMT" w:hAnsi="Arial" w:cs="Arial"/>
          <w:color w:val="000000"/>
        </w:rPr>
        <w:t xml:space="preserve">do </w:t>
      </w:r>
      <w:r w:rsidRPr="00AE7D75">
        <w:rPr>
          <w:rFonts w:ascii="Arial" w:eastAsia="ArialMT" w:hAnsi="Arial" w:cs="Arial"/>
          <w:color w:val="000000"/>
        </w:rPr>
        <w:t>2 boda)</w:t>
      </w:r>
    </w:p>
    <w:p w:rsid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3. Pravomoćna uporabna dozvola ili odgovarajući dokument iste valjanosti (</w:t>
      </w:r>
      <w:r w:rsidR="00B0260E">
        <w:rPr>
          <w:rFonts w:ascii="Arial" w:eastAsia="ArialMT" w:hAnsi="Arial" w:cs="Arial"/>
          <w:color w:val="000000"/>
        </w:rPr>
        <w:t xml:space="preserve">do </w:t>
      </w:r>
      <w:r w:rsidR="001E6A51">
        <w:rPr>
          <w:rFonts w:ascii="Arial" w:eastAsia="ArialMT" w:hAnsi="Arial" w:cs="Arial"/>
          <w:color w:val="000000"/>
        </w:rPr>
        <w:t>2</w:t>
      </w:r>
      <w:r w:rsidRPr="00AE7D75">
        <w:rPr>
          <w:rFonts w:ascii="Arial" w:eastAsia="ArialMT" w:hAnsi="Arial" w:cs="Arial"/>
          <w:color w:val="000000"/>
        </w:rPr>
        <w:t xml:space="preserve"> boda)</w:t>
      </w:r>
    </w:p>
    <w:p w:rsidR="001E6A51" w:rsidRDefault="001E6A51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4. Energetski certifikat (</w:t>
      </w:r>
      <w:r w:rsidR="00B0260E">
        <w:rPr>
          <w:rFonts w:ascii="Arial" w:eastAsia="ArialMT" w:hAnsi="Arial" w:cs="Arial"/>
          <w:color w:val="000000"/>
        </w:rPr>
        <w:t xml:space="preserve">do </w:t>
      </w:r>
      <w:r>
        <w:rPr>
          <w:rFonts w:ascii="Arial" w:eastAsia="ArialMT" w:hAnsi="Arial" w:cs="Arial"/>
          <w:color w:val="000000"/>
        </w:rPr>
        <w:t>3 boda)</w:t>
      </w:r>
    </w:p>
    <w:p w:rsidR="00F1497B" w:rsidRPr="00AE7D75" w:rsidRDefault="00F1497B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i/>
          <w:iCs/>
          <w:color w:val="000000"/>
        </w:rPr>
      </w:pPr>
      <w:r w:rsidRPr="00AE7D75">
        <w:rPr>
          <w:rFonts w:ascii="Arial" w:eastAsia="ArialMT" w:hAnsi="Arial" w:cs="Arial"/>
          <w:b/>
          <w:bCs/>
          <w:i/>
          <w:iCs/>
          <w:color w:val="000000"/>
        </w:rPr>
        <w:t>2. Zatečeno stanje konstrukcijskih dijelova građevine – toplinska zaštita vanjske</w:t>
      </w:r>
    </w:p>
    <w:p w:rsid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i/>
          <w:iCs/>
          <w:color w:val="000000"/>
        </w:rPr>
        <w:t xml:space="preserve">ovojnice, opće stanje fasade, stolarije i dr. </w:t>
      </w:r>
      <w:r w:rsidRPr="00AE7D75">
        <w:rPr>
          <w:rFonts w:ascii="Arial" w:eastAsia="ArialMT" w:hAnsi="Arial" w:cs="Arial"/>
          <w:color w:val="000000"/>
        </w:rPr>
        <w:t>(najveći ukupan broj bodova a + b iznosi 20);</w:t>
      </w:r>
    </w:p>
    <w:p w:rsidR="00F1497B" w:rsidRPr="00AE7D75" w:rsidRDefault="00F1497B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a) </w:t>
      </w:r>
      <w:r w:rsidRPr="00AE7D75">
        <w:rPr>
          <w:rFonts w:ascii="Arial" w:eastAsia="ArialMT" w:hAnsi="Arial" w:cs="Arial"/>
          <w:color w:val="000000"/>
        </w:rPr>
        <w:t xml:space="preserve">Ukupna debljina </w:t>
      </w:r>
      <w:r w:rsidR="001E6A51">
        <w:rPr>
          <w:rFonts w:ascii="Arial" w:eastAsia="ArialMT" w:hAnsi="Arial" w:cs="Arial"/>
          <w:color w:val="000000"/>
        </w:rPr>
        <w:t xml:space="preserve">prevladavajućeg </w:t>
      </w:r>
      <w:r w:rsidRPr="00AE7D75">
        <w:rPr>
          <w:rFonts w:ascii="Arial" w:eastAsia="ArialMT" w:hAnsi="Arial" w:cs="Arial"/>
          <w:color w:val="000000"/>
        </w:rPr>
        <w:t>sloja fasadne toplinske zaštite (stiropor ili kamena vuna) vanjskog zida: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- 0 cm (10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- 1-3 cm ili toplinska žbuka (8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- 4-5 cm (6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- 6-7 cm (4 boda)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- 8-10 cm (2 boda)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&gt;10 cm (0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b) </w:t>
      </w:r>
      <w:r w:rsidRPr="00AE7D75">
        <w:rPr>
          <w:rFonts w:ascii="Arial" w:eastAsia="ArialMT" w:hAnsi="Arial" w:cs="Arial"/>
          <w:color w:val="000000"/>
        </w:rPr>
        <w:t xml:space="preserve">Tehničke karakteristike </w:t>
      </w:r>
      <w:r w:rsidR="00F1497B">
        <w:rPr>
          <w:rFonts w:ascii="Arial" w:eastAsia="ArialMT" w:hAnsi="Arial" w:cs="Arial"/>
          <w:color w:val="000000"/>
        </w:rPr>
        <w:t>prevladavajuće</w:t>
      </w:r>
      <w:r w:rsidR="00F1497B" w:rsidRPr="00AE7D75">
        <w:rPr>
          <w:rFonts w:ascii="Arial" w:eastAsia="ArialMT" w:hAnsi="Arial" w:cs="Arial"/>
          <w:color w:val="000000"/>
        </w:rPr>
        <w:t xml:space="preserve"> </w:t>
      </w:r>
      <w:r w:rsidRPr="00AE7D75">
        <w:rPr>
          <w:rFonts w:ascii="Arial" w:eastAsia="ArialMT" w:hAnsi="Arial" w:cs="Arial"/>
          <w:color w:val="000000"/>
        </w:rPr>
        <w:t>vanjske stolarije: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jednostruko staklo (10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lastRenderedPageBreak/>
        <w:t>- dvostruko obično staklo (8 boda)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dvostruko izo staklo (6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dvostruko izo staklo s low-e premazom (4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trostruko izo staklo (2 bodova)</w:t>
      </w:r>
    </w:p>
    <w:p w:rsid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trostruko izo staklo s low-e premazom (0 bodova)</w:t>
      </w:r>
    </w:p>
    <w:p w:rsidR="00E06D59" w:rsidRPr="00AE7D75" w:rsidRDefault="00E06D59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i/>
          <w:iCs/>
          <w:color w:val="000000"/>
        </w:rPr>
        <w:t xml:space="preserve">3. Zatečeno stanje </w:t>
      </w:r>
      <w:r w:rsidR="005C7431">
        <w:rPr>
          <w:rFonts w:ascii="Arial" w:eastAsia="ArialMT" w:hAnsi="Arial" w:cs="Arial"/>
          <w:b/>
          <w:bCs/>
          <w:i/>
          <w:iCs/>
          <w:color w:val="000000"/>
        </w:rPr>
        <w:t xml:space="preserve">prevladavajućeg </w:t>
      </w:r>
      <w:r w:rsidRPr="00AE7D75">
        <w:rPr>
          <w:rFonts w:ascii="Arial" w:eastAsia="ArialMT" w:hAnsi="Arial" w:cs="Arial"/>
          <w:b/>
          <w:bCs/>
          <w:i/>
          <w:iCs/>
          <w:color w:val="000000"/>
        </w:rPr>
        <w:t>sustava za grijanje, hlađenje i ventilaciju – stupanj korisnog</w:t>
      </w:r>
      <w:r w:rsidR="005C7431">
        <w:rPr>
          <w:rFonts w:ascii="Arial" w:eastAsia="ArialMT" w:hAnsi="Arial" w:cs="Arial"/>
          <w:b/>
          <w:bCs/>
          <w:i/>
          <w:iCs/>
          <w:color w:val="000000"/>
        </w:rPr>
        <w:t xml:space="preserve"> </w:t>
      </w:r>
      <w:r w:rsidRPr="00AE7D75">
        <w:rPr>
          <w:rFonts w:ascii="Arial" w:eastAsia="ArialMT" w:hAnsi="Arial" w:cs="Arial"/>
          <w:b/>
          <w:bCs/>
          <w:i/>
          <w:iCs/>
          <w:color w:val="000000"/>
        </w:rPr>
        <w:t xml:space="preserve">djelovanja, održavanje i dr. </w:t>
      </w:r>
      <w:r w:rsidRPr="00AE7D75">
        <w:rPr>
          <w:rFonts w:ascii="Arial" w:eastAsia="ArialMT" w:hAnsi="Arial" w:cs="Arial"/>
          <w:color w:val="000000"/>
        </w:rPr>
        <w:t>(najveći ukupan broj bodova a + b iznosi 20);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a) </w:t>
      </w:r>
      <w:r w:rsidRPr="00AE7D75">
        <w:rPr>
          <w:rFonts w:ascii="Arial" w:eastAsia="ArialMT" w:hAnsi="Arial" w:cs="Arial"/>
          <w:color w:val="000000"/>
        </w:rPr>
        <w:t>Sustav grijanja i hlađenja: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energent električna energija ili lož ulje (10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energent UNP, prirodni plin ili dizalica topline (5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energent biomasa (drva, peleti i sl.) ili drugi OIE (0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b/>
          <w:bCs/>
          <w:color w:val="000000"/>
        </w:rPr>
        <w:t xml:space="preserve">b) </w:t>
      </w:r>
      <w:r w:rsidRPr="00AE7D75">
        <w:rPr>
          <w:rFonts w:ascii="Arial" w:eastAsia="ArialMT" w:hAnsi="Arial" w:cs="Arial"/>
          <w:color w:val="000000"/>
        </w:rPr>
        <w:t>Sustav pripreme potrošne tople vode: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energent električna energija ili lož ulje (10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energent UNP, prirodni plin ili dizalica topline (5 bodova)</w:t>
      </w:r>
    </w:p>
    <w:p w:rsidR="00AE7D75" w:rsidRPr="00AE7D75" w:rsidRDefault="00AE7D75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energent biomasa (drva, peleti i sl.) ili drugi OIE (0 bodova)</w:t>
      </w:r>
    </w:p>
    <w:p w:rsidR="00E06D59" w:rsidRDefault="00E06D59" w:rsidP="00335BB0">
      <w:pPr>
        <w:pStyle w:val="ListParagraph"/>
        <w:spacing w:after="0" w:line="240" w:lineRule="auto"/>
        <w:jc w:val="both"/>
        <w:rPr>
          <w:rFonts w:ascii="Arial" w:hAnsi="Arial" w:cs="Arial"/>
          <w:bCs/>
        </w:rPr>
      </w:pPr>
    </w:p>
    <w:p w:rsidR="001E6A51" w:rsidRDefault="00E06D59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b/>
          <w:bCs/>
          <w:i/>
          <w:iCs/>
          <w:color w:val="000000"/>
        </w:rPr>
        <w:t xml:space="preserve">4. </w:t>
      </w:r>
      <w:r w:rsidRPr="00D151DC">
        <w:rPr>
          <w:rFonts w:ascii="Arial" w:eastAsia="ArialMT" w:hAnsi="Arial" w:cs="Arial"/>
          <w:b/>
          <w:bCs/>
          <w:i/>
          <w:iCs/>
          <w:color w:val="000000"/>
        </w:rPr>
        <w:t>Broj stambenih jedinica</w:t>
      </w:r>
      <w:r w:rsidR="00D151DC" w:rsidRPr="00D151DC">
        <w:rPr>
          <w:rFonts w:ascii="Arial" w:eastAsia="ArialMT" w:hAnsi="Arial" w:cs="Arial"/>
          <w:color w:val="000000"/>
        </w:rPr>
        <w:t xml:space="preserve"> (u rasponu bodova od </w:t>
      </w:r>
      <w:r w:rsidR="001E6A51">
        <w:rPr>
          <w:rFonts w:ascii="Arial" w:eastAsia="ArialMT" w:hAnsi="Arial" w:cs="Arial"/>
          <w:color w:val="000000"/>
        </w:rPr>
        <w:t>2</w:t>
      </w:r>
      <w:r w:rsidR="00D151DC" w:rsidRPr="00D151DC">
        <w:rPr>
          <w:rFonts w:ascii="Arial" w:eastAsia="ArialMT" w:hAnsi="Arial" w:cs="Arial"/>
          <w:color w:val="000000"/>
        </w:rPr>
        <w:t>-10) na način da zgrada s</w:t>
      </w:r>
      <w:r w:rsidR="001E6A51">
        <w:rPr>
          <w:rFonts w:ascii="Arial" w:eastAsia="ArialMT" w:hAnsi="Arial" w:cs="Arial"/>
          <w:color w:val="000000"/>
        </w:rPr>
        <w:t xml:space="preserve"> obzirom na broj</w:t>
      </w:r>
      <w:r w:rsidR="00D151DC" w:rsidRPr="00D151DC">
        <w:rPr>
          <w:rFonts w:ascii="Arial" w:eastAsia="ArialMT" w:hAnsi="Arial" w:cs="Arial"/>
          <w:color w:val="000000"/>
        </w:rPr>
        <w:t xml:space="preserve"> stambenih jedinica dobiva bodov</w:t>
      </w:r>
      <w:r w:rsidR="001E6A51">
        <w:rPr>
          <w:rFonts w:ascii="Arial" w:eastAsia="ArialMT" w:hAnsi="Arial" w:cs="Arial"/>
          <w:color w:val="000000"/>
        </w:rPr>
        <w:t xml:space="preserve">e kako slijedi u nastavku: </w:t>
      </w:r>
    </w:p>
    <w:p w:rsidR="00B0260E" w:rsidRDefault="00B0260E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1E6A51" w:rsidRDefault="001E6A51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Broj stambenih jedinica</w:t>
      </w:r>
      <w:r w:rsidR="00E229F3">
        <w:rPr>
          <w:rFonts w:ascii="Arial" w:eastAsia="ArialMT" w:hAnsi="Arial" w:cs="Arial"/>
          <w:color w:val="000000"/>
        </w:rPr>
        <w:tab/>
        <w:t>Bodovi</w:t>
      </w:r>
    </w:p>
    <w:p w:rsidR="001C4CE6" w:rsidRDefault="001E6A51" w:rsidP="00335BB0">
      <w:pPr>
        <w:tabs>
          <w:tab w:val="left" w:pos="708"/>
          <w:tab w:val="left" w:pos="1416"/>
          <w:tab w:val="left" w:pos="2124"/>
          <w:tab w:val="left" w:pos="28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E229F3">
        <w:rPr>
          <w:rFonts w:ascii="Arial" w:eastAsia="ArialMT" w:hAnsi="Arial" w:cs="Arial"/>
          <w:color w:val="000000"/>
        </w:rPr>
        <w:t>15-25</w:t>
      </w:r>
      <w:r w:rsidR="00E06D59" w:rsidRPr="00E229F3">
        <w:rPr>
          <w:rFonts w:ascii="Arial" w:eastAsia="ArialMT" w:hAnsi="Arial" w:cs="Arial"/>
          <w:color w:val="000000"/>
        </w:rPr>
        <w:t xml:space="preserve"> </w:t>
      </w:r>
      <w:r w:rsidR="00E229F3" w:rsidRPr="00E229F3">
        <w:rPr>
          <w:rFonts w:ascii="Arial" w:eastAsia="ArialMT" w:hAnsi="Arial" w:cs="Arial"/>
          <w:color w:val="000000"/>
        </w:rPr>
        <w:tab/>
      </w:r>
      <w:r w:rsidR="00E229F3" w:rsidRPr="00E229F3">
        <w:rPr>
          <w:rFonts w:ascii="Arial" w:eastAsia="ArialMT" w:hAnsi="Arial" w:cs="Arial"/>
          <w:color w:val="000000"/>
        </w:rPr>
        <w:tab/>
      </w:r>
      <w:r w:rsidR="00E229F3" w:rsidRPr="00E229F3">
        <w:rPr>
          <w:rFonts w:ascii="Arial" w:eastAsia="ArialMT" w:hAnsi="Arial" w:cs="Arial"/>
          <w:color w:val="000000"/>
        </w:rPr>
        <w:tab/>
      </w:r>
      <w:r w:rsidR="00E229F3">
        <w:rPr>
          <w:rFonts w:ascii="Arial" w:eastAsia="ArialMT" w:hAnsi="Arial" w:cs="Arial"/>
          <w:color w:val="000000"/>
        </w:rPr>
        <w:tab/>
      </w:r>
      <w:r w:rsidR="00E229F3">
        <w:rPr>
          <w:rFonts w:ascii="Arial" w:eastAsia="ArialMT" w:hAnsi="Arial" w:cs="Arial"/>
          <w:color w:val="000000"/>
        </w:rPr>
        <w:tab/>
        <w:t>2</w:t>
      </w:r>
    </w:p>
    <w:p w:rsidR="00E229F3" w:rsidRDefault="00E229F3" w:rsidP="00335BB0">
      <w:pPr>
        <w:tabs>
          <w:tab w:val="left" w:pos="708"/>
          <w:tab w:val="left" w:pos="1416"/>
          <w:tab w:val="left" w:pos="2124"/>
          <w:tab w:val="left" w:pos="28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26-35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4</w:t>
      </w:r>
    </w:p>
    <w:p w:rsidR="00E229F3" w:rsidRDefault="00E229F3" w:rsidP="00335BB0">
      <w:pPr>
        <w:tabs>
          <w:tab w:val="left" w:pos="708"/>
          <w:tab w:val="left" w:pos="1416"/>
          <w:tab w:val="left" w:pos="2124"/>
          <w:tab w:val="left" w:pos="28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36-45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6</w:t>
      </w:r>
    </w:p>
    <w:p w:rsidR="00E229F3" w:rsidRDefault="00E229F3" w:rsidP="00335BB0">
      <w:pPr>
        <w:tabs>
          <w:tab w:val="left" w:pos="708"/>
          <w:tab w:val="left" w:pos="1416"/>
          <w:tab w:val="left" w:pos="2124"/>
          <w:tab w:val="left" w:pos="28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46-50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8</w:t>
      </w:r>
    </w:p>
    <w:p w:rsidR="00E229F3" w:rsidRPr="00E229F3" w:rsidRDefault="00E229F3" w:rsidP="00335BB0">
      <w:pPr>
        <w:tabs>
          <w:tab w:val="left" w:pos="708"/>
          <w:tab w:val="left" w:pos="1416"/>
          <w:tab w:val="left" w:pos="2124"/>
          <w:tab w:val="left" w:pos="28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Courier New" w:eastAsia="ArialMT" w:hAnsi="Courier New" w:cs="Courier New"/>
          <w:color w:val="000000"/>
        </w:rPr>
        <w:t>›</w:t>
      </w:r>
      <w:r>
        <w:rPr>
          <w:rFonts w:ascii="Arial" w:eastAsia="ArialMT" w:hAnsi="Arial" w:cs="Arial"/>
          <w:color w:val="000000"/>
        </w:rPr>
        <w:t>5</w:t>
      </w:r>
      <w:r w:rsidR="001F5847">
        <w:rPr>
          <w:rFonts w:ascii="Arial" w:eastAsia="ArialMT" w:hAnsi="Arial" w:cs="Arial"/>
          <w:color w:val="000000"/>
        </w:rPr>
        <w:t>0</w:t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ab/>
        <w:t>10</w:t>
      </w:r>
    </w:p>
    <w:p w:rsidR="00A44827" w:rsidRDefault="00A44827" w:rsidP="00335BB0">
      <w:pPr>
        <w:tabs>
          <w:tab w:val="left" w:pos="360"/>
        </w:tabs>
        <w:jc w:val="both"/>
        <w:rPr>
          <w:rFonts w:ascii="Arial" w:hAnsi="Arial" w:cs="Arial"/>
        </w:rPr>
      </w:pPr>
    </w:p>
    <w:p w:rsidR="00E06D59" w:rsidRPr="00A44827" w:rsidRDefault="001C4CE6" w:rsidP="00335BB0">
      <w:pPr>
        <w:tabs>
          <w:tab w:val="left" w:pos="360"/>
        </w:tabs>
        <w:jc w:val="both"/>
        <w:rPr>
          <w:rFonts w:ascii="Arial" w:hAnsi="Arial" w:cs="Arial"/>
        </w:rPr>
      </w:pPr>
      <w:r w:rsidRPr="00A44827">
        <w:rPr>
          <w:rFonts w:ascii="Arial" w:hAnsi="Arial" w:cs="Arial"/>
        </w:rPr>
        <w:t xml:space="preserve">U slučaju da više prijava ostvari jedak broj </w:t>
      </w:r>
      <w:r w:rsidR="007D6788">
        <w:rPr>
          <w:rFonts w:ascii="Arial" w:hAnsi="Arial" w:cs="Arial"/>
        </w:rPr>
        <w:t xml:space="preserve">sveukupnih </w:t>
      </w:r>
      <w:r w:rsidRPr="00A44827">
        <w:rPr>
          <w:rFonts w:ascii="Arial" w:hAnsi="Arial" w:cs="Arial"/>
        </w:rPr>
        <w:t>bodova</w:t>
      </w:r>
      <w:r w:rsidR="007D6788">
        <w:rPr>
          <w:rFonts w:ascii="Arial" w:hAnsi="Arial" w:cs="Arial"/>
        </w:rPr>
        <w:t xml:space="preserve"> (1+2+3+4)</w:t>
      </w:r>
      <w:r w:rsidRPr="00A44827">
        <w:rPr>
          <w:rFonts w:ascii="Arial" w:hAnsi="Arial" w:cs="Arial"/>
        </w:rPr>
        <w:t xml:space="preserve"> prednost ima prijava s većom </w:t>
      </w:r>
      <w:r w:rsidR="00E06D59" w:rsidRPr="00A44827">
        <w:rPr>
          <w:rFonts w:ascii="Arial" w:hAnsi="Arial" w:cs="Arial"/>
        </w:rPr>
        <w:t>građevinsk</w:t>
      </w:r>
      <w:r w:rsidRPr="00A44827">
        <w:rPr>
          <w:rFonts w:ascii="Arial" w:hAnsi="Arial" w:cs="Arial"/>
        </w:rPr>
        <w:t>om</w:t>
      </w:r>
      <w:r w:rsidR="00E06D59" w:rsidRPr="00A44827">
        <w:rPr>
          <w:rFonts w:ascii="Arial" w:hAnsi="Arial" w:cs="Arial"/>
        </w:rPr>
        <w:t xml:space="preserve"> bruto površin</w:t>
      </w:r>
      <w:r w:rsidRPr="00A44827">
        <w:rPr>
          <w:rFonts w:ascii="Arial" w:hAnsi="Arial" w:cs="Arial"/>
        </w:rPr>
        <w:t>om zgrade</w:t>
      </w:r>
      <w:r w:rsidR="00E06D59" w:rsidRPr="00A44827">
        <w:rPr>
          <w:rFonts w:ascii="Arial" w:hAnsi="Arial" w:cs="Arial"/>
        </w:rPr>
        <w:t xml:space="preserve">. </w:t>
      </w:r>
    </w:p>
    <w:p w:rsidR="00E06D59" w:rsidRPr="00A44827" w:rsidRDefault="00E06D59" w:rsidP="00335BB0">
      <w:pPr>
        <w:tabs>
          <w:tab w:val="left" w:pos="360"/>
        </w:tabs>
        <w:jc w:val="both"/>
        <w:rPr>
          <w:rFonts w:ascii="Arial" w:hAnsi="Arial" w:cs="Arial"/>
        </w:rPr>
      </w:pPr>
      <w:r w:rsidRPr="00A44827">
        <w:rPr>
          <w:rFonts w:ascii="Arial" w:hAnsi="Arial" w:cs="Arial"/>
        </w:rPr>
        <w:t>Lista prednosti za dodjelu sredstava utvrđuje se s obzirom na najveći broj osvojenih bodova.</w:t>
      </w:r>
    </w:p>
    <w:p w:rsidR="00AE7D75" w:rsidRPr="00330126" w:rsidRDefault="00AE7D75" w:rsidP="00335BB0">
      <w:pPr>
        <w:tabs>
          <w:tab w:val="left" w:pos="360"/>
        </w:tabs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 xml:space="preserve">Odluku o odabiru prijave i dodjeli sredstava po istoj donijet će </w:t>
      </w:r>
      <w:r w:rsidR="003108E9">
        <w:rPr>
          <w:rFonts w:ascii="Arial" w:hAnsi="Arial" w:cs="Arial"/>
        </w:rPr>
        <w:t>G</w:t>
      </w:r>
      <w:r w:rsidRPr="00330126">
        <w:rPr>
          <w:rFonts w:ascii="Arial" w:hAnsi="Arial" w:cs="Arial"/>
        </w:rPr>
        <w:t>radonačelnik Grada Zadra najkasnije 30 dana od dana zaključenja Natječaja, a na temelju prijedloga Povjerenstva</w:t>
      </w:r>
      <w:r w:rsidR="00E229F3">
        <w:rPr>
          <w:rFonts w:ascii="Arial" w:hAnsi="Arial" w:cs="Arial"/>
        </w:rPr>
        <w:t xml:space="preserve"> </w:t>
      </w:r>
      <w:r w:rsidRPr="00330126">
        <w:rPr>
          <w:rFonts w:ascii="Arial" w:hAnsi="Arial" w:cs="Arial"/>
        </w:rPr>
        <w:t xml:space="preserve">o čemu će podnositelji prijava biti pismeno obaviješteni. Odluka će biti objavljena na internet stranici Grada Zadra u daljnjem roku od 8 dana. </w:t>
      </w:r>
    </w:p>
    <w:p w:rsidR="00AE7D75" w:rsidRPr="00330126" w:rsidRDefault="00AE7D75" w:rsidP="00335BB0">
      <w:pPr>
        <w:tabs>
          <w:tab w:val="left" w:pos="360"/>
        </w:tabs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>Protiv odluke iz prethodnog stavka, o odabiru prijave i dodjeli sredstava po objavljenom Natječaju, prijavitelj ne može podnijeti prigovor.</w:t>
      </w:r>
    </w:p>
    <w:p w:rsidR="00AE7D75" w:rsidRDefault="00AE7D75" w:rsidP="00335BB0">
      <w:pPr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 xml:space="preserve">Grad Zadar zadržava pravo praćenja </w:t>
      </w:r>
      <w:r w:rsidR="00E229F3">
        <w:rPr>
          <w:rFonts w:ascii="Arial" w:hAnsi="Arial" w:cs="Arial"/>
        </w:rPr>
        <w:t xml:space="preserve">provedbe energetskog certificiranja odnosno </w:t>
      </w:r>
      <w:r w:rsidR="00923888">
        <w:rPr>
          <w:rFonts w:ascii="Arial" w:hAnsi="Arial" w:cs="Arial"/>
        </w:rPr>
        <w:t>izrade projektne dokumentacije</w:t>
      </w:r>
      <w:r w:rsidRPr="00330126">
        <w:rPr>
          <w:rFonts w:ascii="Arial" w:hAnsi="Arial" w:cs="Arial"/>
        </w:rPr>
        <w:t xml:space="preserve">, kao i kontrolu namjenskog trošenja dodijeljenih sredstava. </w:t>
      </w:r>
    </w:p>
    <w:p w:rsidR="00E06D59" w:rsidRPr="00E06D59" w:rsidRDefault="00D33407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000000"/>
        </w:rPr>
      </w:pPr>
      <w:r>
        <w:rPr>
          <w:rFonts w:ascii="Arial" w:eastAsia="ArialMT" w:hAnsi="Arial" w:cs="Arial"/>
          <w:b/>
          <w:bCs/>
          <w:color w:val="000000"/>
        </w:rPr>
        <w:t>VII</w:t>
      </w:r>
      <w:r w:rsidR="00450E98">
        <w:rPr>
          <w:rFonts w:ascii="Arial" w:eastAsia="ArialMT" w:hAnsi="Arial" w:cs="Arial"/>
          <w:b/>
          <w:bCs/>
          <w:color w:val="000000"/>
        </w:rPr>
        <w:t xml:space="preserve">. </w:t>
      </w:r>
      <w:r w:rsidR="00E06D59" w:rsidRPr="00E06D59">
        <w:rPr>
          <w:rFonts w:ascii="Arial" w:eastAsia="ArialMT" w:hAnsi="Arial" w:cs="Arial"/>
          <w:b/>
          <w:bCs/>
          <w:color w:val="000000"/>
        </w:rPr>
        <w:t>Isplata dodijeljenih sredstava</w:t>
      </w:r>
    </w:p>
    <w:p w:rsidR="00D33407" w:rsidRDefault="00041873" w:rsidP="00335BB0">
      <w:pPr>
        <w:tabs>
          <w:tab w:val="left" w:pos="360"/>
        </w:tabs>
        <w:spacing w:before="120"/>
        <w:jc w:val="both"/>
        <w:rPr>
          <w:rFonts w:ascii="Arial" w:eastAsia="ArialMT" w:hAnsi="Arial" w:cs="Arial"/>
          <w:color w:val="000000"/>
        </w:rPr>
      </w:pPr>
      <w:r>
        <w:rPr>
          <w:rFonts w:ascii="Arial" w:hAnsi="Arial" w:cs="Arial"/>
        </w:rPr>
        <w:t>Nakon dostavljene Odluke o odabiru</w:t>
      </w:r>
      <w:r w:rsidR="00D33407">
        <w:rPr>
          <w:rFonts w:ascii="Arial" w:hAnsi="Arial" w:cs="Arial"/>
        </w:rPr>
        <w:t xml:space="preserve">, Grad Zadar će s odabranim prijaviteljima sklopiti ugovor o korištenju sredstava Grada Zadra radi </w:t>
      </w:r>
      <w:r w:rsidR="003108E9">
        <w:rPr>
          <w:rFonts w:ascii="Arial" w:hAnsi="Arial" w:cs="Arial"/>
        </w:rPr>
        <w:t>su</w:t>
      </w:r>
      <w:r w:rsidR="00D33407">
        <w:rPr>
          <w:rFonts w:ascii="Arial" w:hAnsi="Arial" w:cs="Arial"/>
        </w:rPr>
        <w:t>financiranja</w:t>
      </w:r>
      <w:r w:rsidR="00E229F3">
        <w:rPr>
          <w:rFonts w:ascii="Arial" w:hAnsi="Arial" w:cs="Arial"/>
        </w:rPr>
        <w:t xml:space="preserve"> provedbe energetskog certificiranja i</w:t>
      </w:r>
      <w:r w:rsidR="00D56461">
        <w:rPr>
          <w:rFonts w:ascii="Arial" w:hAnsi="Arial" w:cs="Arial"/>
        </w:rPr>
        <w:t xml:space="preserve"> </w:t>
      </w:r>
      <w:r w:rsidR="00D33407">
        <w:rPr>
          <w:rFonts w:ascii="Arial" w:hAnsi="Arial" w:cs="Arial"/>
        </w:rPr>
        <w:t>izrade projektne dokumentacije.</w:t>
      </w:r>
    </w:p>
    <w:p w:rsidR="00D019AE" w:rsidRDefault="00D019AE" w:rsidP="00335BB0">
      <w:pPr>
        <w:tabs>
          <w:tab w:val="left" w:pos="360"/>
        </w:tabs>
        <w:spacing w:before="120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 xml:space="preserve">Odabrani prijavitelji dužni su prije sklapanja ugovora s Gradom Zadrom, a najkasnije u roku od </w:t>
      </w:r>
      <w:r w:rsidR="00E229F3">
        <w:rPr>
          <w:rFonts w:ascii="Arial" w:eastAsia="ArialMT" w:hAnsi="Arial" w:cs="Arial"/>
          <w:color w:val="000000"/>
        </w:rPr>
        <w:t>15</w:t>
      </w:r>
      <w:r>
        <w:rPr>
          <w:rFonts w:ascii="Arial" w:eastAsia="ArialMT" w:hAnsi="Arial" w:cs="Arial"/>
          <w:color w:val="000000"/>
        </w:rPr>
        <w:t xml:space="preserve"> dana od dana zaprimanja odluke o odabiru prijave, dostaviti ugovor s ovlaštenim</w:t>
      </w:r>
      <w:r w:rsidR="00E229F3">
        <w:rPr>
          <w:rFonts w:ascii="Arial" w:eastAsia="ArialMT" w:hAnsi="Arial" w:cs="Arial"/>
          <w:color w:val="000000"/>
        </w:rPr>
        <w:t xml:space="preserve"> certifikatorom odnosno</w:t>
      </w:r>
      <w:r>
        <w:rPr>
          <w:rFonts w:ascii="Arial" w:eastAsia="ArialMT" w:hAnsi="Arial" w:cs="Arial"/>
          <w:color w:val="000000"/>
        </w:rPr>
        <w:t xml:space="preserve"> projektantom. </w:t>
      </w:r>
    </w:p>
    <w:p w:rsidR="00BB16AE" w:rsidRDefault="00D019AE" w:rsidP="00335BB0">
      <w:pPr>
        <w:tabs>
          <w:tab w:val="left" w:pos="360"/>
        </w:tabs>
        <w:spacing w:before="120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lastRenderedPageBreak/>
        <w:t>U slučaju da odabrani prijavitelj ne postupi na gore opisani način smatrat će se da je odustao od sklapanja ponuđenog ugovora i gubi prava na odobrena sredstva Grada Zadra o čemu će zaprimiti pisanu obavijest</w:t>
      </w:r>
      <w:r w:rsidR="00BB16AE">
        <w:rPr>
          <w:rFonts w:ascii="Arial" w:eastAsia="ArialMT" w:hAnsi="Arial" w:cs="Arial"/>
          <w:color w:val="000000"/>
        </w:rPr>
        <w:t>, a Grad Zadar zadržava pravo odabira prijavitelja koji se nalazi sljedeći po redu s obzirom na</w:t>
      </w:r>
      <w:r w:rsidR="00BB16AE" w:rsidRPr="00BB16AE">
        <w:rPr>
          <w:rFonts w:ascii="Arial" w:eastAsia="ArialMT" w:hAnsi="Arial" w:cs="Arial"/>
          <w:color w:val="000000"/>
        </w:rPr>
        <w:t xml:space="preserve"> </w:t>
      </w:r>
      <w:r w:rsidR="00BB16AE">
        <w:rPr>
          <w:rFonts w:ascii="Arial" w:eastAsia="ArialMT" w:hAnsi="Arial" w:cs="Arial"/>
          <w:color w:val="000000"/>
        </w:rPr>
        <w:t>bodovnu</w:t>
      </w:r>
      <w:r w:rsidR="00BB16AE" w:rsidRPr="00BB16AE">
        <w:rPr>
          <w:rFonts w:ascii="Arial" w:eastAsia="ArialMT" w:hAnsi="Arial" w:cs="Arial"/>
          <w:color w:val="000000"/>
        </w:rPr>
        <w:t xml:space="preserve"> list</w:t>
      </w:r>
      <w:r w:rsidR="00BB16AE">
        <w:rPr>
          <w:rFonts w:ascii="Arial" w:eastAsia="ArialMT" w:hAnsi="Arial" w:cs="Arial"/>
          <w:color w:val="000000"/>
        </w:rPr>
        <w:t>u</w:t>
      </w:r>
      <w:r w:rsidR="00BB16AE" w:rsidRPr="00BB16AE">
        <w:rPr>
          <w:rFonts w:ascii="Arial" w:eastAsia="ArialMT" w:hAnsi="Arial" w:cs="Arial"/>
          <w:color w:val="000000"/>
        </w:rPr>
        <w:t xml:space="preserve"> prednosti iz točke VI. ovog Natječaja i raspolož</w:t>
      </w:r>
      <w:r w:rsidR="00BB16AE">
        <w:rPr>
          <w:rFonts w:ascii="Arial" w:eastAsia="ArialMT" w:hAnsi="Arial" w:cs="Arial"/>
          <w:color w:val="000000"/>
        </w:rPr>
        <w:t>iva</w:t>
      </w:r>
      <w:r w:rsidR="00BB16AE" w:rsidRPr="00BB16AE">
        <w:rPr>
          <w:rFonts w:ascii="Arial" w:eastAsia="ArialMT" w:hAnsi="Arial" w:cs="Arial"/>
          <w:color w:val="000000"/>
        </w:rPr>
        <w:t xml:space="preserve"> sredstva</w:t>
      </w:r>
      <w:r w:rsidR="00BB16AE">
        <w:rPr>
          <w:rFonts w:ascii="Arial" w:eastAsia="ArialMT" w:hAnsi="Arial" w:cs="Arial"/>
          <w:color w:val="000000"/>
        </w:rPr>
        <w:t>.</w:t>
      </w:r>
    </w:p>
    <w:p w:rsidR="00A872D8" w:rsidRPr="00AE7D75" w:rsidRDefault="00A872D8" w:rsidP="00335BB0">
      <w:pPr>
        <w:tabs>
          <w:tab w:val="left" w:pos="360"/>
        </w:tabs>
        <w:spacing w:before="120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Ugovorom će se urediti:</w:t>
      </w:r>
    </w:p>
    <w:p w:rsidR="00A872D8" w:rsidRPr="00AE7D75" w:rsidRDefault="00A872D8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Iznos odobrenih sredstava Grada</w:t>
      </w:r>
      <w:r w:rsidR="00363B0E">
        <w:rPr>
          <w:rFonts w:ascii="Arial" w:eastAsia="ArialMT" w:hAnsi="Arial" w:cs="Arial"/>
          <w:color w:val="000000"/>
        </w:rPr>
        <w:t xml:space="preserve"> Zadra</w:t>
      </w:r>
      <w:r w:rsidRPr="00AE7D75">
        <w:rPr>
          <w:rFonts w:ascii="Arial" w:eastAsia="ArialMT" w:hAnsi="Arial" w:cs="Arial"/>
          <w:color w:val="000000"/>
        </w:rPr>
        <w:t>,</w:t>
      </w:r>
    </w:p>
    <w:p w:rsidR="00A872D8" w:rsidRPr="00AE7D75" w:rsidRDefault="00A872D8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 Uvjeti i način korištenja dodijeljenih sredstava Grada</w:t>
      </w:r>
      <w:r w:rsidR="00363B0E">
        <w:rPr>
          <w:rFonts w:ascii="Arial" w:eastAsia="ArialMT" w:hAnsi="Arial" w:cs="Arial"/>
          <w:color w:val="000000"/>
        </w:rPr>
        <w:t xml:space="preserve"> Zadra</w:t>
      </w:r>
      <w:r w:rsidRPr="00AE7D75">
        <w:rPr>
          <w:rFonts w:ascii="Arial" w:eastAsia="ArialMT" w:hAnsi="Arial" w:cs="Arial"/>
          <w:color w:val="000000"/>
        </w:rPr>
        <w:t>,</w:t>
      </w:r>
    </w:p>
    <w:p w:rsidR="00A872D8" w:rsidRPr="00AE7D75" w:rsidRDefault="00A872D8" w:rsidP="00335BB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>-</w:t>
      </w:r>
      <w:r w:rsidR="00335BB0">
        <w:rPr>
          <w:rFonts w:ascii="Arial" w:eastAsia="ArialMT" w:hAnsi="Arial" w:cs="Arial"/>
          <w:color w:val="000000"/>
        </w:rPr>
        <w:tab/>
      </w:r>
      <w:r>
        <w:rPr>
          <w:rFonts w:ascii="Arial" w:eastAsia="ArialMT" w:hAnsi="Arial" w:cs="Arial"/>
          <w:color w:val="000000"/>
        </w:rPr>
        <w:t>V</w:t>
      </w:r>
      <w:r w:rsidRPr="00AE7D75">
        <w:rPr>
          <w:rFonts w:ascii="Arial" w:eastAsia="ArialMT" w:hAnsi="Arial" w:cs="Arial"/>
          <w:color w:val="000000"/>
        </w:rPr>
        <w:t xml:space="preserve">remenski rok </w:t>
      </w:r>
      <w:r w:rsidR="00C56578">
        <w:rPr>
          <w:rFonts w:ascii="Arial" w:eastAsia="ArialMT" w:hAnsi="Arial" w:cs="Arial"/>
          <w:color w:val="000000"/>
        </w:rPr>
        <w:t>provedbe energetskog certificiranja</w:t>
      </w:r>
      <w:r w:rsidR="006F3DB6">
        <w:rPr>
          <w:rFonts w:ascii="Arial" w:eastAsia="ArialMT" w:hAnsi="Arial" w:cs="Arial"/>
          <w:color w:val="000000"/>
        </w:rPr>
        <w:t xml:space="preserve"> zgrada</w:t>
      </w:r>
      <w:r w:rsidR="00C56578">
        <w:rPr>
          <w:rFonts w:ascii="Arial" w:eastAsia="ArialMT" w:hAnsi="Arial" w:cs="Arial"/>
          <w:color w:val="000000"/>
        </w:rPr>
        <w:t xml:space="preserve"> i </w:t>
      </w:r>
      <w:r w:rsidR="00363B0E">
        <w:rPr>
          <w:rFonts w:ascii="Arial" w:eastAsia="ArialMT" w:hAnsi="Arial" w:cs="Arial"/>
          <w:color w:val="000000"/>
        </w:rPr>
        <w:t>izrade projektne dokumentacije za projekte povećanja EnU u višestambenim zgradama</w:t>
      </w:r>
      <w:r w:rsidRPr="00AE7D75">
        <w:rPr>
          <w:rFonts w:ascii="Arial" w:eastAsia="ArialMT" w:hAnsi="Arial" w:cs="Arial"/>
          <w:color w:val="000000"/>
        </w:rPr>
        <w:t>,</w:t>
      </w:r>
    </w:p>
    <w:p w:rsidR="00A872D8" w:rsidRDefault="00A872D8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- </w:t>
      </w:r>
      <w:r>
        <w:rPr>
          <w:rFonts w:ascii="Arial" w:eastAsia="ArialMT" w:hAnsi="Arial" w:cs="Arial"/>
          <w:color w:val="000000"/>
        </w:rPr>
        <w:t>N</w:t>
      </w:r>
      <w:r w:rsidRPr="00AE7D75">
        <w:rPr>
          <w:rFonts w:ascii="Arial" w:eastAsia="ArialMT" w:hAnsi="Arial" w:cs="Arial"/>
          <w:color w:val="000000"/>
        </w:rPr>
        <w:t>ačin praćenja i kontrole namjenskog trošenja dodijeljenih sredstava Grada,</w:t>
      </w:r>
    </w:p>
    <w:p w:rsidR="00A872D8" w:rsidRPr="00AE7D75" w:rsidRDefault="00C57ACC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 xml:space="preserve">- </w:t>
      </w:r>
      <w:r w:rsidR="00A872D8">
        <w:rPr>
          <w:rFonts w:ascii="Arial" w:eastAsia="ArialMT" w:hAnsi="Arial" w:cs="Arial"/>
          <w:color w:val="000000"/>
        </w:rPr>
        <w:t>O</w:t>
      </w:r>
      <w:r w:rsidR="00A872D8" w:rsidRPr="00AE7D75">
        <w:rPr>
          <w:rFonts w:ascii="Arial" w:eastAsia="ArialMT" w:hAnsi="Arial" w:cs="Arial"/>
          <w:color w:val="000000"/>
        </w:rPr>
        <w:t>stala međusobna prava i obveze.</w:t>
      </w:r>
    </w:p>
    <w:p w:rsidR="00154EC1" w:rsidRDefault="00154EC1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E06D59" w:rsidRPr="0031508B" w:rsidRDefault="00E06D59" w:rsidP="00335BB0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  <w:r w:rsidRPr="0031508B">
        <w:rPr>
          <w:rFonts w:ascii="Arial" w:hAnsi="Arial" w:cs="Arial"/>
        </w:rPr>
        <w:t xml:space="preserve">Korisnici sredstava dužni su podnijeti </w:t>
      </w:r>
      <w:r w:rsidR="00E038FF">
        <w:rPr>
          <w:rFonts w:ascii="Arial" w:hAnsi="Arial" w:cs="Arial"/>
        </w:rPr>
        <w:t xml:space="preserve">u roku od </w:t>
      </w:r>
      <w:r w:rsidR="00BD582B">
        <w:rPr>
          <w:rFonts w:ascii="Arial" w:hAnsi="Arial" w:cs="Arial"/>
        </w:rPr>
        <w:t>6</w:t>
      </w:r>
      <w:r w:rsidR="00E038FF">
        <w:rPr>
          <w:rFonts w:ascii="Arial" w:hAnsi="Arial" w:cs="Arial"/>
        </w:rPr>
        <w:t xml:space="preserve"> mjesec</w:t>
      </w:r>
      <w:r w:rsidR="00BD582B">
        <w:rPr>
          <w:rFonts w:ascii="Arial" w:hAnsi="Arial" w:cs="Arial"/>
        </w:rPr>
        <w:t>i</w:t>
      </w:r>
      <w:r w:rsidR="00E038FF">
        <w:rPr>
          <w:rFonts w:ascii="Arial" w:hAnsi="Arial" w:cs="Arial"/>
        </w:rPr>
        <w:t xml:space="preserve"> od dana potpisa ug</w:t>
      </w:r>
      <w:r w:rsidR="00C56578">
        <w:rPr>
          <w:rFonts w:ascii="Arial" w:hAnsi="Arial" w:cs="Arial"/>
        </w:rPr>
        <w:t>o</w:t>
      </w:r>
      <w:r w:rsidR="00E038FF">
        <w:rPr>
          <w:rFonts w:ascii="Arial" w:hAnsi="Arial" w:cs="Arial"/>
        </w:rPr>
        <w:t xml:space="preserve">vora s Gradom Zadrom </w:t>
      </w:r>
      <w:r w:rsidRPr="0031508B">
        <w:rPr>
          <w:rFonts w:ascii="Arial" w:hAnsi="Arial" w:cs="Arial"/>
        </w:rPr>
        <w:t>pismeni zahtjev za povratom uloženih sredstava te dostaviti sljedeću dokumentaciju:</w:t>
      </w:r>
    </w:p>
    <w:p w:rsidR="00C33A5F" w:rsidRDefault="00C33A5F" w:rsidP="00335BB0">
      <w:pPr>
        <w:numPr>
          <w:ilvl w:val="1"/>
          <w:numId w:val="2"/>
        </w:numPr>
        <w:spacing w:before="120" w:after="0" w:line="24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Projektnu dokumentaciju u elektroničkom obliku</w:t>
      </w:r>
      <w:r w:rsidR="006F3DB6">
        <w:rPr>
          <w:rFonts w:ascii="Arial" w:hAnsi="Arial" w:cs="Arial"/>
        </w:rPr>
        <w:t>, a koja sadrži sve mjere povećanja energetske učinkovitosti iz prijavnog obrasca</w:t>
      </w:r>
      <w:r>
        <w:rPr>
          <w:rFonts w:ascii="Arial" w:hAnsi="Arial" w:cs="Arial"/>
        </w:rPr>
        <w:t xml:space="preserve"> (.pdf na CD</w:t>
      </w:r>
      <w:r w:rsidR="006F3DB6">
        <w:rPr>
          <w:rFonts w:ascii="Arial" w:hAnsi="Arial" w:cs="Arial"/>
        </w:rPr>
        <w:t>/DVD</w:t>
      </w:r>
      <w:r>
        <w:rPr>
          <w:rFonts w:ascii="Arial" w:hAnsi="Arial" w:cs="Arial"/>
        </w:rPr>
        <w:t>-u</w:t>
      </w:r>
      <w:r w:rsidR="006F3DB6">
        <w:rPr>
          <w:rFonts w:ascii="Arial" w:hAnsi="Arial" w:cs="Arial"/>
        </w:rPr>
        <w:t xml:space="preserve"> ili drugom prijenosnom podatkovnom mediju,</w:t>
      </w:r>
      <w:r>
        <w:rPr>
          <w:rFonts w:ascii="Arial" w:hAnsi="Arial" w:cs="Arial"/>
        </w:rPr>
        <w:t xml:space="preserve"> sa skenom prve stranice ovjerene</w:t>
      </w:r>
      <w:r w:rsidR="006F3DB6">
        <w:rPr>
          <w:rFonts w:ascii="Arial" w:hAnsi="Arial" w:cs="Arial"/>
        </w:rPr>
        <w:t xml:space="preserve"> potpisom i pečatom</w:t>
      </w:r>
      <w:r>
        <w:rPr>
          <w:rFonts w:ascii="Arial" w:hAnsi="Arial" w:cs="Arial"/>
        </w:rPr>
        <w:t xml:space="preserve"> od </w:t>
      </w:r>
      <w:r w:rsidR="006F3DB6">
        <w:rPr>
          <w:rFonts w:ascii="Arial" w:hAnsi="Arial" w:cs="Arial"/>
        </w:rPr>
        <w:t xml:space="preserve">strane </w:t>
      </w:r>
      <w:r>
        <w:rPr>
          <w:rFonts w:ascii="Arial" w:hAnsi="Arial" w:cs="Arial"/>
        </w:rPr>
        <w:t>ovlaštenog projektanta)</w:t>
      </w:r>
    </w:p>
    <w:p w:rsidR="00C33A5F" w:rsidRDefault="00C33A5F" w:rsidP="00335BB0">
      <w:pPr>
        <w:numPr>
          <w:ilvl w:val="1"/>
          <w:numId w:val="2"/>
        </w:numPr>
        <w:spacing w:before="120" w:after="0" w:line="24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Potrebna odobrenja, suglasnosti i posebne uvjete građenja ukoliko postoje</w:t>
      </w:r>
      <w:r w:rsidR="006F3DB6">
        <w:rPr>
          <w:rFonts w:ascii="Arial" w:hAnsi="Arial" w:cs="Arial"/>
        </w:rPr>
        <w:t xml:space="preserve"> ili potpisana i ovjerena izjava ovlaštenog projektanta da li su za izvođenje radova u skladu s glavnim projektom isti potrebni</w:t>
      </w:r>
    </w:p>
    <w:p w:rsidR="006F3DB6" w:rsidRDefault="006F3DB6" w:rsidP="00A3284E">
      <w:pPr>
        <w:numPr>
          <w:ilvl w:val="1"/>
          <w:numId w:val="2"/>
        </w:numPr>
        <w:spacing w:before="120" w:after="0" w:line="24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Potpisanu i ovjerenu izjavu ovlaštenog projektanta da za izvođenje radova u skladu s glavnim projektom je/nije potrebno ishođenje akta kojim se odobrava građenje</w:t>
      </w:r>
    </w:p>
    <w:p w:rsidR="00E06D59" w:rsidRDefault="00E06D59" w:rsidP="00A3284E">
      <w:pPr>
        <w:numPr>
          <w:ilvl w:val="1"/>
          <w:numId w:val="2"/>
        </w:numPr>
        <w:spacing w:before="120" w:after="0" w:line="240" w:lineRule="auto"/>
        <w:ind w:left="1434" w:hanging="357"/>
        <w:jc w:val="both"/>
        <w:rPr>
          <w:rFonts w:ascii="Arial" w:hAnsi="Arial" w:cs="Arial"/>
        </w:rPr>
      </w:pPr>
      <w:r w:rsidRPr="0031508B">
        <w:rPr>
          <w:rFonts w:ascii="Arial" w:hAnsi="Arial" w:cs="Arial"/>
        </w:rPr>
        <w:t>Zahtjev za povrat uloženih sredstava</w:t>
      </w:r>
      <w:r w:rsidR="00E01E4D">
        <w:rPr>
          <w:rFonts w:ascii="Arial" w:hAnsi="Arial" w:cs="Arial"/>
        </w:rPr>
        <w:t xml:space="preserve"> s projektom predviđenih mjera povećanja EnU u višestambenim zgradama ovjeren od ovlaštenog projektanta</w:t>
      </w:r>
      <w:r w:rsidR="003108E9">
        <w:rPr>
          <w:rFonts w:ascii="Arial" w:hAnsi="Arial" w:cs="Arial"/>
        </w:rPr>
        <w:t>/certifikatora</w:t>
      </w:r>
      <w:r w:rsidR="00E01E4D">
        <w:rPr>
          <w:rFonts w:ascii="Arial" w:hAnsi="Arial" w:cs="Arial"/>
        </w:rPr>
        <w:t>, predstavnika suvlasnika</w:t>
      </w:r>
      <w:r w:rsidR="00C33A5F">
        <w:rPr>
          <w:rFonts w:ascii="Arial" w:hAnsi="Arial" w:cs="Arial"/>
        </w:rPr>
        <w:t xml:space="preserve"> i upravitelja</w:t>
      </w:r>
      <w:r w:rsidR="00E01E4D">
        <w:rPr>
          <w:rFonts w:ascii="Arial" w:hAnsi="Arial" w:cs="Arial"/>
        </w:rPr>
        <w:t xml:space="preserve"> (Prilog </w:t>
      </w:r>
      <w:r w:rsidR="00391F41">
        <w:rPr>
          <w:rFonts w:ascii="Arial" w:hAnsi="Arial" w:cs="Arial"/>
        </w:rPr>
        <w:t>7</w:t>
      </w:r>
      <w:r w:rsidR="00E01E4D">
        <w:rPr>
          <w:rFonts w:ascii="Arial" w:hAnsi="Arial" w:cs="Arial"/>
        </w:rPr>
        <w:t>.)</w:t>
      </w:r>
    </w:p>
    <w:p w:rsidR="0046728C" w:rsidRDefault="00E06D59" w:rsidP="00A3284E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46728C">
        <w:rPr>
          <w:rFonts w:ascii="Arial" w:hAnsi="Arial" w:cs="Arial"/>
        </w:rPr>
        <w:t xml:space="preserve">Zapisnik o </w:t>
      </w:r>
      <w:r w:rsidR="0046728C" w:rsidRPr="0046728C">
        <w:rPr>
          <w:rFonts w:ascii="Arial" w:eastAsia="ArialMT" w:hAnsi="Arial" w:cs="Arial"/>
          <w:color w:val="000000"/>
        </w:rPr>
        <w:t xml:space="preserve">izrađenoj projektnoj dokumentaciji </w:t>
      </w:r>
      <w:r w:rsidR="0046728C" w:rsidRPr="0046728C">
        <w:rPr>
          <w:rFonts w:ascii="Arial" w:hAnsi="Arial" w:cs="Arial"/>
        </w:rPr>
        <w:t xml:space="preserve">za projekte povećanja energetske učinkovitosti u višestambenim zgradama </w:t>
      </w:r>
      <w:r w:rsidR="006D677C" w:rsidRPr="0046728C">
        <w:rPr>
          <w:rFonts w:ascii="Arial" w:hAnsi="Arial" w:cs="Arial"/>
        </w:rPr>
        <w:t>odnosno</w:t>
      </w:r>
      <w:r w:rsidR="0046728C" w:rsidRPr="0046728C">
        <w:rPr>
          <w:rFonts w:ascii="Arial" w:hAnsi="Arial" w:cs="Arial"/>
        </w:rPr>
        <w:t xml:space="preserve"> da je</w:t>
      </w:r>
      <w:r w:rsidR="006D677C" w:rsidRPr="0046728C">
        <w:rPr>
          <w:rFonts w:ascii="Arial" w:hAnsi="Arial" w:cs="Arial"/>
        </w:rPr>
        <w:t xml:space="preserve"> izrađen</w:t>
      </w:r>
      <w:r w:rsidR="0046728C" w:rsidRPr="0046728C">
        <w:rPr>
          <w:rFonts w:ascii="Arial" w:hAnsi="Arial" w:cs="Arial"/>
        </w:rPr>
        <w:t>a</w:t>
      </w:r>
      <w:r w:rsidR="0046728C">
        <w:rPr>
          <w:rFonts w:ascii="Arial" w:hAnsi="Arial" w:cs="Arial"/>
        </w:rPr>
        <w:t xml:space="preserve"> sukladno </w:t>
      </w:r>
      <w:r w:rsidR="00814600">
        <w:rPr>
          <w:rFonts w:ascii="Arial" w:hAnsi="Arial" w:cs="Arial"/>
        </w:rPr>
        <w:t xml:space="preserve">projektnom zadatku i </w:t>
      </w:r>
      <w:r w:rsidR="0046728C" w:rsidRPr="0046728C">
        <w:rPr>
          <w:rFonts w:ascii="Arial" w:hAnsi="Arial" w:cs="Arial"/>
        </w:rPr>
        <w:t xml:space="preserve">tehničkim uvjetima u Prilogu 1 </w:t>
      </w:r>
      <w:r w:rsidR="00814600">
        <w:rPr>
          <w:rFonts w:ascii="Arial" w:hAnsi="Arial" w:cs="Arial"/>
        </w:rPr>
        <w:t>te</w:t>
      </w:r>
      <w:r w:rsidR="0046728C" w:rsidRPr="0046728C">
        <w:rPr>
          <w:rFonts w:ascii="Arial" w:hAnsi="Arial" w:cs="Arial"/>
        </w:rPr>
        <w:t xml:space="preserve"> ostalim uvjetima ovog Natječaja</w:t>
      </w:r>
    </w:p>
    <w:p w:rsidR="00727836" w:rsidRDefault="004774B9" w:rsidP="00335BB0">
      <w:pPr>
        <w:numPr>
          <w:ilvl w:val="1"/>
          <w:numId w:val="2"/>
        </w:numPr>
        <w:spacing w:before="120" w:after="0" w:line="240" w:lineRule="auto"/>
        <w:ind w:left="1434" w:hanging="357"/>
        <w:jc w:val="both"/>
        <w:rPr>
          <w:rFonts w:ascii="Arial" w:hAnsi="Arial" w:cs="Arial"/>
        </w:rPr>
      </w:pPr>
      <w:r w:rsidRPr="0046728C">
        <w:rPr>
          <w:rFonts w:ascii="Arial" w:hAnsi="Arial" w:cs="Arial"/>
        </w:rPr>
        <w:t>Kopij</w:t>
      </w:r>
      <w:r w:rsidR="0046728C">
        <w:rPr>
          <w:rFonts w:ascii="Arial" w:hAnsi="Arial" w:cs="Arial"/>
        </w:rPr>
        <w:t>u</w:t>
      </w:r>
      <w:r w:rsidRPr="0046728C">
        <w:rPr>
          <w:rFonts w:ascii="Arial" w:hAnsi="Arial" w:cs="Arial"/>
        </w:rPr>
        <w:t xml:space="preserve"> računa</w:t>
      </w:r>
      <w:r w:rsidR="00C33A5F">
        <w:rPr>
          <w:rFonts w:ascii="Arial" w:hAnsi="Arial" w:cs="Arial"/>
        </w:rPr>
        <w:t xml:space="preserve"> ovjerenu i potpisanu od strane Korisnika sredstava</w:t>
      </w:r>
      <w:r w:rsidR="006F3DB6">
        <w:rPr>
          <w:rFonts w:ascii="Arial" w:hAnsi="Arial" w:cs="Arial"/>
        </w:rPr>
        <w:t xml:space="preserve"> uz navođenje sljedeće izjave na prvoj stranici računa: ''Kopija je istovjetna originalu koji se nalazi u poslovnim knjigama Korisnika</w:t>
      </w:r>
      <w:r w:rsidR="00C33A5F">
        <w:rPr>
          <w:rFonts w:ascii="Arial" w:hAnsi="Arial" w:cs="Arial"/>
        </w:rPr>
        <w:t xml:space="preserve"> (navesti naziv upravitelja i adresu zgrade)</w:t>
      </w:r>
      <w:r w:rsidR="006F3DB6">
        <w:rPr>
          <w:rFonts w:ascii="Arial" w:hAnsi="Arial" w:cs="Arial"/>
        </w:rPr>
        <w:t>''</w:t>
      </w:r>
      <w:r w:rsidR="00727836" w:rsidRPr="00727836">
        <w:rPr>
          <w:rFonts w:ascii="Arial" w:hAnsi="Arial" w:cs="Arial"/>
        </w:rPr>
        <w:t xml:space="preserve"> </w:t>
      </w:r>
    </w:p>
    <w:p w:rsidR="00727836" w:rsidRDefault="00727836" w:rsidP="00335BB0">
      <w:pPr>
        <w:numPr>
          <w:ilvl w:val="1"/>
          <w:numId w:val="2"/>
        </w:numPr>
        <w:spacing w:before="120" w:after="0" w:line="240" w:lineRule="auto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Korisnici sredstava koji su proveli i energetsko certificiranje zgrada dostavljaju sljedeću dokumentaciju: </w:t>
      </w:r>
    </w:p>
    <w:p w:rsidR="004774B9" w:rsidRDefault="00727836" w:rsidP="00335BB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provedenom energetskom pregledu s naznakom preporučenih mjera, predviđenim povratom investicije za pojedine mjere i izračunom smanjenja emisija stakleničkih plinova provedbom mjera i procijenjenom smanjenom potrošnjom energije po mjeri (u .pdf formatu na CD/DVD mediju ili drugom prijenosnom podatkovnom mediju, sa skenom prve stranice ovjerene potpisom i pečatom od strane ovlaštenog</w:t>
      </w:r>
      <w:r w:rsidR="007D23F5">
        <w:rPr>
          <w:rFonts w:ascii="Arial" w:hAnsi="Arial" w:cs="Arial"/>
        </w:rPr>
        <w:t xml:space="preserve"> certifikatora)</w:t>
      </w:r>
    </w:p>
    <w:p w:rsidR="007D23F5" w:rsidRDefault="007D23F5" w:rsidP="00335BB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Energetski certifikat o energetskim svojstvima zgrade (u .pdf formatu na CD/DVD mediju ili drugom prijenosnom podatkovnom mediju sa skenom prve stranice ovjerene potpisom od ovlaštenog certifikatora)</w:t>
      </w:r>
    </w:p>
    <w:p w:rsidR="007D23F5" w:rsidRDefault="007D23F5" w:rsidP="00335BB0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Fotodokumentaciju temeljem koje se dokazuje da je energetski certifikat javno izložen</w:t>
      </w:r>
    </w:p>
    <w:p w:rsidR="007D23F5" w:rsidRPr="007D23F5" w:rsidRDefault="007D23F5" w:rsidP="00335BB0">
      <w:pPr>
        <w:pStyle w:val="ListParagraph"/>
        <w:numPr>
          <w:ilvl w:val="2"/>
          <w:numId w:val="2"/>
        </w:numPr>
        <w:jc w:val="both"/>
        <w:rPr>
          <w:rFonts w:ascii="Arial" w:hAnsi="Arial" w:cs="Arial"/>
        </w:rPr>
      </w:pPr>
      <w:r w:rsidRPr="007D23F5">
        <w:rPr>
          <w:rFonts w:ascii="Arial" w:hAnsi="Arial" w:cs="Arial"/>
        </w:rPr>
        <w:t xml:space="preserve">Zapisnik o </w:t>
      </w:r>
      <w:r>
        <w:rPr>
          <w:rFonts w:ascii="Arial" w:hAnsi="Arial" w:cs="Arial"/>
        </w:rPr>
        <w:t>provedenom energetskom certificiranju</w:t>
      </w:r>
      <w:r w:rsidRPr="007D23F5">
        <w:rPr>
          <w:rFonts w:ascii="Arial" w:hAnsi="Arial" w:cs="Arial"/>
        </w:rPr>
        <w:t xml:space="preserve"> zgrada</w:t>
      </w:r>
      <w:r>
        <w:rPr>
          <w:rFonts w:ascii="Arial" w:hAnsi="Arial" w:cs="Arial"/>
        </w:rPr>
        <w:t xml:space="preserve"> </w:t>
      </w:r>
      <w:r w:rsidRPr="007D23F5">
        <w:rPr>
          <w:rFonts w:ascii="Arial" w:hAnsi="Arial" w:cs="Arial"/>
        </w:rPr>
        <w:t xml:space="preserve">odnosno da je </w:t>
      </w:r>
      <w:r>
        <w:rPr>
          <w:rFonts w:ascii="Arial" w:hAnsi="Arial" w:cs="Arial"/>
        </w:rPr>
        <w:t xml:space="preserve">isto </w:t>
      </w:r>
      <w:r w:rsidRPr="007D23F5">
        <w:rPr>
          <w:rFonts w:ascii="Arial" w:hAnsi="Arial" w:cs="Arial"/>
        </w:rPr>
        <w:t>izrađen</w:t>
      </w:r>
      <w:r>
        <w:rPr>
          <w:rFonts w:ascii="Arial" w:hAnsi="Arial" w:cs="Arial"/>
        </w:rPr>
        <w:t>o su</w:t>
      </w:r>
      <w:r w:rsidRPr="007D23F5">
        <w:rPr>
          <w:rFonts w:ascii="Arial" w:hAnsi="Arial" w:cs="Arial"/>
        </w:rPr>
        <w:t xml:space="preserve">kladno </w:t>
      </w:r>
      <w:r>
        <w:rPr>
          <w:rFonts w:ascii="Arial" w:hAnsi="Arial" w:cs="Arial"/>
        </w:rPr>
        <w:t>važećim zakonskim i podzakonskim aktima</w:t>
      </w:r>
      <w:r w:rsidRPr="007D23F5">
        <w:rPr>
          <w:rFonts w:ascii="Arial" w:hAnsi="Arial" w:cs="Arial"/>
        </w:rPr>
        <w:t xml:space="preserve"> i ostalim uvjetima ovog Natječaja</w:t>
      </w:r>
    </w:p>
    <w:p w:rsidR="007D23F5" w:rsidRPr="007D23F5" w:rsidRDefault="007D23F5" w:rsidP="00335BB0">
      <w:pPr>
        <w:pStyle w:val="ListParagraph"/>
        <w:numPr>
          <w:ilvl w:val="2"/>
          <w:numId w:val="2"/>
        </w:numPr>
        <w:jc w:val="both"/>
        <w:rPr>
          <w:rFonts w:ascii="Arial" w:hAnsi="Arial" w:cs="Arial"/>
        </w:rPr>
      </w:pPr>
      <w:r w:rsidRPr="007D23F5">
        <w:rPr>
          <w:rFonts w:ascii="Arial" w:hAnsi="Arial" w:cs="Arial"/>
        </w:rPr>
        <w:t xml:space="preserve">Kopiju računa ovjerenu i potpisanu od strane Korisnika sredstava uz navođenje sljedeće izjave na prvoj stranici računa: ''Kopija je istovjetna originalu koji se nalazi u poslovnim knjigama Korisnika (navesti naziv upravitelja i adresu zgrade)'' </w:t>
      </w:r>
    </w:p>
    <w:p w:rsidR="007D23F5" w:rsidRPr="0046728C" w:rsidRDefault="007D23F5" w:rsidP="00335BB0">
      <w:pPr>
        <w:pStyle w:val="ListParagraph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Arial" w:hAnsi="Arial" w:cs="Arial"/>
        </w:rPr>
      </w:pPr>
    </w:p>
    <w:p w:rsidR="009B0256" w:rsidRDefault="009B0256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9B0256">
        <w:rPr>
          <w:rFonts w:ascii="Arial" w:eastAsia="ArialMT" w:hAnsi="Arial" w:cs="Arial"/>
          <w:color w:val="000000"/>
        </w:rPr>
        <w:t>Ako prijavitelj koj</w:t>
      </w:r>
      <w:r w:rsidR="00A64332">
        <w:rPr>
          <w:rFonts w:ascii="Arial" w:eastAsia="ArialMT" w:hAnsi="Arial" w:cs="Arial"/>
          <w:color w:val="000000"/>
        </w:rPr>
        <w:t>e</w:t>
      </w:r>
      <w:r w:rsidRPr="009B0256">
        <w:rPr>
          <w:rFonts w:ascii="Arial" w:eastAsia="ArialMT" w:hAnsi="Arial" w:cs="Arial"/>
          <w:color w:val="000000"/>
        </w:rPr>
        <w:t>m su odlukom Povjerenstva</w:t>
      </w:r>
      <w:r w:rsidR="003108E9">
        <w:rPr>
          <w:rFonts w:ascii="Arial" w:eastAsia="ArialMT" w:hAnsi="Arial" w:cs="Arial"/>
          <w:color w:val="000000"/>
        </w:rPr>
        <w:t xml:space="preserve"> </w:t>
      </w:r>
      <w:r w:rsidRPr="009B0256">
        <w:rPr>
          <w:rFonts w:ascii="Arial" w:eastAsia="ArialMT" w:hAnsi="Arial" w:cs="Arial"/>
          <w:color w:val="000000"/>
        </w:rPr>
        <w:t>dodijeljena sredstva Grada</w:t>
      </w:r>
      <w:r w:rsidR="00E038FF">
        <w:rPr>
          <w:rFonts w:ascii="Arial" w:eastAsia="ArialMT" w:hAnsi="Arial" w:cs="Arial"/>
          <w:color w:val="000000"/>
        </w:rPr>
        <w:t xml:space="preserve"> Zadra</w:t>
      </w:r>
      <w:r w:rsidRPr="009B0256">
        <w:rPr>
          <w:rFonts w:ascii="Arial" w:eastAsia="ArialMT" w:hAnsi="Arial" w:cs="Arial"/>
          <w:color w:val="000000"/>
        </w:rPr>
        <w:t xml:space="preserve">, ne dostavi dokumentaciju potrebnu za </w:t>
      </w:r>
      <w:r w:rsidR="00A64332">
        <w:rPr>
          <w:rFonts w:ascii="Arial" w:eastAsia="ArialMT" w:hAnsi="Arial" w:cs="Arial"/>
          <w:color w:val="000000"/>
        </w:rPr>
        <w:t>povrat uloženih sredstava</w:t>
      </w:r>
      <w:r w:rsidRPr="009B0256">
        <w:rPr>
          <w:rFonts w:ascii="Arial" w:eastAsia="ArialMT" w:hAnsi="Arial" w:cs="Arial"/>
          <w:color w:val="000000"/>
        </w:rPr>
        <w:t xml:space="preserve"> u navedenom roku, isti time gubi i pravo na sredstv</w:t>
      </w:r>
      <w:r w:rsidR="00A64332">
        <w:rPr>
          <w:rFonts w:ascii="Arial" w:eastAsia="ArialMT" w:hAnsi="Arial" w:cs="Arial"/>
          <w:color w:val="000000"/>
        </w:rPr>
        <w:t>a Grada Zadra.</w:t>
      </w:r>
    </w:p>
    <w:p w:rsidR="00C33A5F" w:rsidRPr="009B0256" w:rsidRDefault="00C33A5F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</w:p>
    <w:p w:rsidR="00E06D59" w:rsidRDefault="00E06D59" w:rsidP="00335BB0">
      <w:pPr>
        <w:jc w:val="both"/>
        <w:rPr>
          <w:rFonts w:ascii="Arial" w:hAnsi="Arial" w:cs="Arial"/>
        </w:rPr>
      </w:pPr>
      <w:r w:rsidRPr="0031508B">
        <w:rPr>
          <w:rFonts w:ascii="Arial" w:hAnsi="Arial" w:cs="Arial"/>
        </w:rPr>
        <w:t xml:space="preserve">Grad Zadar će korisnicima sredstava isplatiti dodijeljena sredstva u roku od 30 dana od dana dostave pismenog zahtjeva za povratom uloženih sredstava s dokumentacijom navedenom u točki </w:t>
      </w:r>
      <w:r w:rsidR="00A64332">
        <w:rPr>
          <w:rFonts w:ascii="Arial" w:hAnsi="Arial" w:cs="Arial"/>
        </w:rPr>
        <w:t>VII. stavku 5. ovog Natječaja</w:t>
      </w:r>
      <w:r w:rsidR="00E01E4D">
        <w:rPr>
          <w:rFonts w:ascii="Arial" w:hAnsi="Arial" w:cs="Arial"/>
        </w:rPr>
        <w:t xml:space="preserve"> putem obrasca Zahtjeva za povrat uloženih sredstava</w:t>
      </w:r>
      <w:r w:rsidRPr="0031508B">
        <w:rPr>
          <w:rFonts w:ascii="Arial" w:hAnsi="Arial" w:cs="Arial"/>
        </w:rPr>
        <w:t>. Zakonsko pravo na potporu iz ovog Natječaja ne postoji.</w:t>
      </w:r>
    </w:p>
    <w:p w:rsidR="00BD582B" w:rsidRDefault="00BD582B" w:rsidP="00335B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Krajnji rok za provedbu energetskog certificiranja odnosno izradu projektne dokumentacije je 6 mjeseci od datuma potpisivanja ugovora od strane Grada Zadra. U suprotnom će podnositelj zahtjeva izgubiti pravo na sredstva Grada Zadra.</w:t>
      </w:r>
    </w:p>
    <w:p w:rsidR="004774B9" w:rsidRPr="004774B9" w:rsidRDefault="00A942B8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000000"/>
        </w:rPr>
      </w:pPr>
      <w:r>
        <w:rPr>
          <w:rFonts w:ascii="Arial" w:eastAsia="ArialMT" w:hAnsi="Arial" w:cs="Arial"/>
          <w:b/>
          <w:bCs/>
          <w:color w:val="000000"/>
        </w:rPr>
        <w:t>VIII</w:t>
      </w:r>
      <w:r w:rsidR="004774B9">
        <w:rPr>
          <w:rFonts w:ascii="Arial" w:eastAsia="ArialMT" w:hAnsi="Arial" w:cs="Arial"/>
          <w:b/>
          <w:bCs/>
          <w:color w:val="000000"/>
        </w:rPr>
        <w:t xml:space="preserve">. </w:t>
      </w:r>
      <w:r w:rsidR="004774B9" w:rsidRPr="004774B9">
        <w:rPr>
          <w:rFonts w:ascii="Arial" w:eastAsia="ArialMT" w:hAnsi="Arial" w:cs="Arial"/>
          <w:b/>
          <w:bCs/>
          <w:color w:val="000000"/>
        </w:rPr>
        <w:t>Dostavljanje prijava</w:t>
      </w:r>
    </w:p>
    <w:p w:rsidR="00500884" w:rsidRPr="00500884" w:rsidRDefault="00500884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  <w:r w:rsidRPr="00500884">
        <w:rPr>
          <w:rFonts w:ascii="Arial" w:hAnsi="Arial" w:cs="Arial"/>
        </w:rPr>
        <w:t xml:space="preserve">Podnositelj prijave na ovaj Natječaj je upravitelj višestambene zgrade koji </w:t>
      </w:r>
      <w:r w:rsidR="00BD582B">
        <w:rPr>
          <w:rFonts w:ascii="Arial" w:hAnsi="Arial" w:cs="Arial"/>
        </w:rPr>
        <w:t xml:space="preserve">prijavu </w:t>
      </w:r>
      <w:r w:rsidRPr="00500884">
        <w:rPr>
          <w:rFonts w:ascii="Arial" w:hAnsi="Arial" w:cs="Arial"/>
        </w:rPr>
        <w:t>dostavlja za svaku višestambenu zgradu posebno, osim u slučaju prijave više upravitelja zajedno za povezane višestambene zgrade koje čine jedinstvenu arhitektonsku</w:t>
      </w:r>
      <w:r w:rsidR="00BD582B">
        <w:rPr>
          <w:rFonts w:ascii="Arial" w:hAnsi="Arial" w:cs="Arial"/>
        </w:rPr>
        <w:t xml:space="preserve"> i</w:t>
      </w:r>
      <w:r w:rsidR="00BB16AE">
        <w:rPr>
          <w:rFonts w:ascii="Arial" w:hAnsi="Arial" w:cs="Arial"/>
        </w:rPr>
        <w:t>li energetsku</w:t>
      </w:r>
      <w:r w:rsidRPr="00500884">
        <w:rPr>
          <w:rFonts w:ascii="Arial" w:hAnsi="Arial" w:cs="Arial"/>
        </w:rPr>
        <w:t xml:space="preserve"> cjelinu. U tom slučaju upravitelji podnose zajedničku prijavu koja glasi na ime Nositelja prijave.</w:t>
      </w:r>
    </w:p>
    <w:p w:rsidR="00500884" w:rsidRPr="00500884" w:rsidRDefault="00500884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  <w:r w:rsidRPr="00500884">
        <w:rPr>
          <w:rFonts w:ascii="Arial" w:hAnsi="Arial" w:cs="Arial"/>
        </w:rPr>
        <w:t>Upravitelj višestambene zgrade koji u ime i za račun suvlasnika višestambene zgrade podnosi prijavu na ovaj Natječaj može prijaviti projekte za više zgrada, pri čemu mora dostaviti posebnu prijavu za svaku zgradu.</w:t>
      </w:r>
    </w:p>
    <w:p w:rsidR="00500884" w:rsidRDefault="00500884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  <w:r w:rsidRPr="00C3003B">
        <w:rPr>
          <w:rFonts w:ascii="Arial" w:hAnsi="Arial" w:cs="Arial"/>
        </w:rPr>
        <w:t>Natječajna dokumentacija mora biti dostavljena na način da čini cjelinu, uvezana na način da se onemogući naknadno vađenje i umetanje listova</w:t>
      </w:r>
      <w:r w:rsidR="003229F2">
        <w:rPr>
          <w:rFonts w:ascii="Arial" w:hAnsi="Arial" w:cs="Arial"/>
        </w:rPr>
        <w:t xml:space="preserve"> (označavanjem broja stranica)</w:t>
      </w:r>
      <w:r w:rsidRPr="00C3003B">
        <w:rPr>
          <w:rFonts w:ascii="Arial" w:hAnsi="Arial" w:cs="Arial"/>
        </w:rPr>
        <w:t>, u izvorniku ili ovjerenoj preslici.</w:t>
      </w:r>
    </w:p>
    <w:p w:rsidR="00E56994" w:rsidRDefault="00E56994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Grad Zadar zadržava pravo za cijelo vrijeme trajanja sklopljenog ugovora, pratiti namjensko korištenje sredstava Grada Zadra što uključuje i uvjete koje je trebao ispunjavati odabrani prijavitelj a koji su bili temelj za odobrenje sredstava i sklapanje ugovora. U slučaju nenamjenski utrošenih sredstava i nepoštivanja ugovornih obveza Grad Zadar ima pravo na povrat nenamjenski utrošenih sredstava sa zateznim kamatama.</w:t>
      </w:r>
    </w:p>
    <w:p w:rsidR="003C09FC" w:rsidRDefault="003C09FC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</w:p>
    <w:p w:rsidR="003C09FC" w:rsidRDefault="003C09FC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</w:p>
    <w:p w:rsidR="008436D0" w:rsidRDefault="008436D0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</w:p>
    <w:p w:rsidR="004774B9" w:rsidRPr="00330126" w:rsidRDefault="004774B9" w:rsidP="00335BB0">
      <w:pPr>
        <w:tabs>
          <w:tab w:val="left" w:pos="360"/>
          <w:tab w:val="num" w:pos="720"/>
        </w:tabs>
        <w:spacing w:before="120"/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lastRenderedPageBreak/>
        <w:t xml:space="preserve">Prijave se dostavljaju </w:t>
      </w:r>
      <w:r w:rsidRPr="00330126">
        <w:rPr>
          <w:rFonts w:ascii="Arial" w:hAnsi="Arial" w:cs="Arial"/>
          <w:b/>
        </w:rPr>
        <w:t>u zatvorenoj omotnici</w:t>
      </w:r>
      <w:r w:rsidRPr="00330126">
        <w:rPr>
          <w:rFonts w:ascii="Arial" w:hAnsi="Arial" w:cs="Arial"/>
        </w:rPr>
        <w:t xml:space="preserve"> na adresu: </w:t>
      </w:r>
    </w:p>
    <w:p w:rsidR="004774B9" w:rsidRPr="00330126" w:rsidRDefault="004774B9" w:rsidP="00335BB0">
      <w:pPr>
        <w:tabs>
          <w:tab w:val="left" w:pos="360"/>
          <w:tab w:val="num" w:pos="720"/>
        </w:tabs>
        <w:jc w:val="center"/>
        <w:rPr>
          <w:rFonts w:ascii="Arial" w:hAnsi="Arial" w:cs="Arial"/>
        </w:rPr>
      </w:pPr>
      <w:r w:rsidRPr="00330126">
        <w:rPr>
          <w:rFonts w:ascii="Arial" w:hAnsi="Arial" w:cs="Arial"/>
        </w:rPr>
        <w:t>GRAD ZADAR</w:t>
      </w:r>
    </w:p>
    <w:p w:rsidR="004774B9" w:rsidRPr="00330126" w:rsidRDefault="004774B9" w:rsidP="00335BB0">
      <w:pPr>
        <w:tabs>
          <w:tab w:val="left" w:pos="360"/>
          <w:tab w:val="num" w:pos="720"/>
        </w:tabs>
        <w:jc w:val="center"/>
        <w:rPr>
          <w:rFonts w:ascii="Arial" w:hAnsi="Arial" w:cs="Arial"/>
        </w:rPr>
      </w:pPr>
      <w:r w:rsidRPr="00330126">
        <w:rPr>
          <w:rFonts w:ascii="Arial" w:hAnsi="Arial" w:cs="Arial"/>
        </w:rPr>
        <w:t xml:space="preserve">Upravni odjel za </w:t>
      </w:r>
      <w:r>
        <w:rPr>
          <w:rFonts w:ascii="Arial" w:hAnsi="Arial" w:cs="Arial"/>
        </w:rPr>
        <w:t xml:space="preserve">prostorno uređenje i </w:t>
      </w:r>
      <w:r w:rsidRPr="00330126">
        <w:rPr>
          <w:rFonts w:ascii="Arial" w:hAnsi="Arial" w:cs="Arial"/>
        </w:rPr>
        <w:t>graditeljstvo</w:t>
      </w:r>
    </w:p>
    <w:p w:rsidR="004774B9" w:rsidRPr="00330126" w:rsidRDefault="004774B9" w:rsidP="00335BB0">
      <w:pPr>
        <w:tabs>
          <w:tab w:val="left" w:pos="360"/>
          <w:tab w:val="num" w:pos="720"/>
        </w:tabs>
        <w:jc w:val="center"/>
        <w:rPr>
          <w:rFonts w:ascii="Arial" w:hAnsi="Arial" w:cs="Arial"/>
        </w:rPr>
      </w:pPr>
      <w:r w:rsidRPr="00330126">
        <w:rPr>
          <w:rFonts w:ascii="Arial" w:hAnsi="Arial" w:cs="Arial"/>
        </w:rPr>
        <w:t>Narodni trg 1</w:t>
      </w:r>
    </w:p>
    <w:p w:rsidR="004774B9" w:rsidRPr="00330126" w:rsidRDefault="004774B9" w:rsidP="00335BB0">
      <w:pPr>
        <w:tabs>
          <w:tab w:val="left" w:pos="360"/>
          <w:tab w:val="num" w:pos="720"/>
        </w:tabs>
        <w:jc w:val="center"/>
        <w:rPr>
          <w:rFonts w:ascii="Arial" w:hAnsi="Arial" w:cs="Arial"/>
        </w:rPr>
      </w:pPr>
      <w:r w:rsidRPr="00330126">
        <w:rPr>
          <w:rFonts w:ascii="Arial" w:hAnsi="Arial" w:cs="Arial"/>
        </w:rPr>
        <w:t>23 000 Zadar</w:t>
      </w:r>
    </w:p>
    <w:p w:rsidR="004774B9" w:rsidRPr="00330126" w:rsidRDefault="004774B9" w:rsidP="00335B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30126">
        <w:rPr>
          <w:rFonts w:ascii="Arial" w:hAnsi="Arial" w:cs="Arial"/>
        </w:rPr>
        <w:t xml:space="preserve">uz naznaku: „NE OTVARATI - ZA NATJEČAJ </w:t>
      </w:r>
      <w:r w:rsidR="00500884" w:rsidRPr="00500884">
        <w:rPr>
          <w:rFonts w:ascii="Arial" w:hAnsi="Arial" w:cs="Arial"/>
        </w:rPr>
        <w:t>ZA JAVNO PRIKUPLJANJE PRIJAVA RADI SUFINANCIRANJA</w:t>
      </w:r>
      <w:r w:rsidR="00500884">
        <w:rPr>
          <w:rFonts w:ascii="Arial" w:hAnsi="Arial" w:cs="Arial"/>
        </w:rPr>
        <w:t xml:space="preserve"> </w:t>
      </w:r>
      <w:r w:rsidR="00BD582B" w:rsidRPr="00BD582B">
        <w:rPr>
          <w:rFonts w:ascii="Arial" w:hAnsi="Arial" w:cs="Arial"/>
        </w:rPr>
        <w:t>PROVEDBE ENERGETSKIH PREGLEDA I ENERGETSKOG CERTIFICIRANJA I</w:t>
      </w:r>
      <w:r w:rsidR="00D56461">
        <w:rPr>
          <w:rFonts w:ascii="Arial" w:hAnsi="Arial" w:cs="Arial"/>
        </w:rPr>
        <w:t xml:space="preserve"> </w:t>
      </w:r>
      <w:r w:rsidR="00500884" w:rsidRPr="00500884">
        <w:rPr>
          <w:rFonts w:ascii="Arial" w:hAnsi="Arial" w:cs="Arial"/>
        </w:rPr>
        <w:t>IZRADE PROJEKTNE DOKUMENTACIJE</w:t>
      </w:r>
      <w:r w:rsidR="00500884">
        <w:rPr>
          <w:rFonts w:ascii="Arial" w:hAnsi="Arial" w:cs="Arial"/>
        </w:rPr>
        <w:t xml:space="preserve"> </w:t>
      </w:r>
      <w:r w:rsidR="00500884" w:rsidRPr="00500884">
        <w:rPr>
          <w:rFonts w:ascii="Arial" w:hAnsi="Arial" w:cs="Arial"/>
        </w:rPr>
        <w:t>ZA PROJEKTE POVEĆANJA ENERGETSKE UČINKOVITOSTI U VIŠESTAMBENIM ZGRADAMA</w:t>
      </w:r>
      <w:r w:rsidR="00C3003B">
        <w:rPr>
          <w:rFonts w:ascii="Arial" w:hAnsi="Arial" w:cs="Arial"/>
        </w:rPr>
        <w:t xml:space="preserve"> S </w:t>
      </w:r>
      <w:r w:rsidR="00BB16AE">
        <w:rPr>
          <w:rFonts w:ascii="Arial" w:hAnsi="Arial" w:cs="Arial"/>
        </w:rPr>
        <w:t>15</w:t>
      </w:r>
      <w:r w:rsidR="00C3003B">
        <w:rPr>
          <w:rFonts w:ascii="Arial" w:hAnsi="Arial" w:cs="Arial"/>
        </w:rPr>
        <w:t xml:space="preserve"> ILI VIŠE STAMBENIH JEDINICA</w:t>
      </w:r>
      <w:r w:rsidR="00500884" w:rsidRPr="00500884">
        <w:rPr>
          <w:rFonts w:ascii="Arial" w:hAnsi="Arial" w:cs="Arial"/>
        </w:rPr>
        <w:t xml:space="preserve"> NA PODRUČJU</w:t>
      </w:r>
      <w:r w:rsidR="00C3003B">
        <w:rPr>
          <w:rFonts w:ascii="Arial" w:hAnsi="Arial" w:cs="Arial"/>
        </w:rPr>
        <w:t xml:space="preserve"> </w:t>
      </w:r>
      <w:r w:rsidR="00500884" w:rsidRPr="00500884">
        <w:rPr>
          <w:rFonts w:ascii="Arial" w:hAnsi="Arial" w:cs="Arial"/>
        </w:rPr>
        <w:t>GRADA ZADRA</w:t>
      </w:r>
      <w:r w:rsidR="00500884" w:rsidRPr="00330126">
        <w:rPr>
          <w:rFonts w:ascii="Arial" w:hAnsi="Arial" w:cs="Arial"/>
        </w:rPr>
        <w:t>“</w:t>
      </w:r>
    </w:p>
    <w:p w:rsidR="004774B9" w:rsidRPr="00330126" w:rsidRDefault="004774B9" w:rsidP="00335BB0">
      <w:pPr>
        <w:jc w:val="center"/>
        <w:rPr>
          <w:rFonts w:ascii="Arial" w:hAnsi="Arial" w:cs="Arial"/>
          <w:bCs/>
        </w:rPr>
      </w:pPr>
    </w:p>
    <w:p w:rsidR="004774B9" w:rsidRPr="00330126" w:rsidRDefault="004774B9" w:rsidP="00335BB0">
      <w:pPr>
        <w:tabs>
          <w:tab w:val="left" w:pos="360"/>
          <w:tab w:val="num" w:pos="720"/>
        </w:tabs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>Prijave se mogu dostaviti putem pošte ili osobno u pisarnicu Grada Zadra, Narodni trg 1 (radnim danom od 8:00 do 12:00 sati).</w:t>
      </w:r>
    </w:p>
    <w:p w:rsidR="004774B9" w:rsidRPr="00195CB2" w:rsidRDefault="004774B9" w:rsidP="00335BB0">
      <w:pPr>
        <w:jc w:val="both"/>
        <w:rPr>
          <w:rFonts w:ascii="Arial" w:hAnsi="Arial" w:cs="Arial"/>
          <w:b/>
          <w:bCs/>
        </w:rPr>
      </w:pPr>
      <w:r w:rsidRPr="00330126">
        <w:rPr>
          <w:rFonts w:ascii="Arial" w:hAnsi="Arial" w:cs="Arial"/>
          <w:b/>
          <w:bCs/>
        </w:rPr>
        <w:t>Rok</w:t>
      </w:r>
      <w:r w:rsidRPr="00330126">
        <w:rPr>
          <w:rFonts w:ascii="Arial" w:hAnsi="Arial" w:cs="Arial"/>
        </w:rPr>
        <w:t xml:space="preserve"> za dostavu prijava je </w:t>
      </w:r>
      <w:r w:rsidR="00BB16AE" w:rsidRPr="003A71D3">
        <w:rPr>
          <w:rFonts w:ascii="Arial" w:hAnsi="Arial" w:cs="Arial"/>
          <w:b/>
        </w:rPr>
        <w:t>45</w:t>
      </w:r>
      <w:r w:rsidRPr="003229F2">
        <w:rPr>
          <w:rFonts w:ascii="Arial" w:hAnsi="Arial" w:cs="Arial"/>
          <w:b/>
        </w:rPr>
        <w:t xml:space="preserve"> dana</w:t>
      </w:r>
      <w:r w:rsidRPr="00330126">
        <w:rPr>
          <w:rFonts w:ascii="Arial" w:hAnsi="Arial" w:cs="Arial"/>
        </w:rPr>
        <w:t xml:space="preserve"> od dana objave Natječaja na internet stranici Grada</w:t>
      </w:r>
      <w:r w:rsidRPr="00330126">
        <w:rPr>
          <w:rFonts w:ascii="Arial" w:hAnsi="Arial" w:cs="Arial"/>
          <w:b/>
        </w:rPr>
        <w:t xml:space="preserve"> </w:t>
      </w:r>
      <w:r w:rsidRPr="00330126">
        <w:rPr>
          <w:rFonts w:ascii="Arial" w:hAnsi="Arial" w:cs="Arial"/>
        </w:rPr>
        <w:t>Zadra odnosno</w:t>
      </w:r>
      <w:r w:rsidR="003A71D3">
        <w:rPr>
          <w:rFonts w:ascii="Arial" w:hAnsi="Arial" w:cs="Arial"/>
        </w:rPr>
        <w:t xml:space="preserve"> do</w:t>
      </w:r>
      <w:r w:rsidR="00195CB2">
        <w:rPr>
          <w:rFonts w:ascii="Arial" w:hAnsi="Arial" w:cs="Arial"/>
        </w:rPr>
        <w:t xml:space="preserve"> </w:t>
      </w:r>
      <w:r w:rsidR="00195CB2" w:rsidRPr="00195CB2">
        <w:rPr>
          <w:rFonts w:ascii="Arial" w:hAnsi="Arial" w:cs="Arial"/>
          <w:b/>
        </w:rPr>
        <w:t>27. travnja</w:t>
      </w:r>
      <w:r w:rsidR="00195CB2">
        <w:rPr>
          <w:rFonts w:ascii="Arial" w:hAnsi="Arial" w:cs="Arial"/>
        </w:rPr>
        <w:t xml:space="preserve"> </w:t>
      </w:r>
      <w:r w:rsidRPr="003229F2">
        <w:rPr>
          <w:rFonts w:ascii="Arial" w:hAnsi="Arial" w:cs="Arial"/>
          <w:b/>
        </w:rPr>
        <w:t>201</w:t>
      </w:r>
      <w:r w:rsidR="003229F2" w:rsidRPr="003229F2">
        <w:rPr>
          <w:rFonts w:ascii="Arial" w:hAnsi="Arial" w:cs="Arial"/>
          <w:b/>
        </w:rPr>
        <w:t>5</w:t>
      </w:r>
      <w:r w:rsidRPr="003229F2">
        <w:rPr>
          <w:rFonts w:ascii="Arial" w:hAnsi="Arial" w:cs="Arial"/>
          <w:b/>
        </w:rPr>
        <w:t xml:space="preserve">. </w:t>
      </w:r>
      <w:r w:rsidRPr="00195CB2">
        <w:rPr>
          <w:rFonts w:ascii="Arial" w:hAnsi="Arial" w:cs="Arial"/>
          <w:b/>
        </w:rPr>
        <w:t>godine.</w:t>
      </w:r>
    </w:p>
    <w:p w:rsidR="004774B9" w:rsidRPr="004774B9" w:rsidRDefault="00A942B8" w:rsidP="00335BB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b/>
          <w:bCs/>
          <w:color w:val="000000"/>
        </w:rPr>
      </w:pPr>
      <w:r>
        <w:rPr>
          <w:rFonts w:ascii="Arial" w:eastAsia="ArialMT" w:hAnsi="Arial" w:cs="Arial"/>
          <w:b/>
          <w:bCs/>
          <w:color w:val="000000"/>
        </w:rPr>
        <w:t>I</w:t>
      </w:r>
      <w:r w:rsidR="004774B9">
        <w:rPr>
          <w:rFonts w:ascii="Arial" w:eastAsia="ArialMT" w:hAnsi="Arial" w:cs="Arial"/>
          <w:b/>
          <w:bCs/>
          <w:color w:val="000000"/>
        </w:rPr>
        <w:t xml:space="preserve">X. </w:t>
      </w:r>
      <w:r w:rsidR="004774B9" w:rsidRPr="004774B9">
        <w:rPr>
          <w:rFonts w:ascii="Arial" w:eastAsia="ArialMT" w:hAnsi="Arial" w:cs="Arial"/>
          <w:b/>
          <w:bCs/>
          <w:color w:val="000000"/>
        </w:rPr>
        <w:t>Ostale informacije</w:t>
      </w:r>
    </w:p>
    <w:p w:rsidR="004774B9" w:rsidRPr="00195CB2" w:rsidRDefault="004774B9" w:rsidP="00335BB0">
      <w:pPr>
        <w:spacing w:before="120"/>
        <w:jc w:val="both"/>
        <w:rPr>
          <w:rFonts w:ascii="Arial" w:hAnsi="Arial" w:cs="Arial"/>
          <w:b/>
          <w:bCs/>
        </w:rPr>
      </w:pPr>
      <w:r w:rsidRPr="00330126">
        <w:rPr>
          <w:rFonts w:ascii="Arial" w:hAnsi="Arial" w:cs="Arial"/>
        </w:rPr>
        <w:t xml:space="preserve">Ovaj Natječaj </w:t>
      </w:r>
      <w:r w:rsidRPr="00CD0FAF">
        <w:rPr>
          <w:rFonts w:ascii="Arial" w:hAnsi="Arial" w:cs="Arial"/>
          <w:b/>
        </w:rPr>
        <w:t>objavljen</w:t>
      </w:r>
      <w:r w:rsidRPr="00330126">
        <w:rPr>
          <w:rFonts w:ascii="Arial" w:hAnsi="Arial" w:cs="Arial"/>
        </w:rPr>
        <w:t xml:space="preserve"> je na internet stranici Grada Zadra</w:t>
      </w:r>
      <w:r w:rsidR="003A71D3">
        <w:rPr>
          <w:rFonts w:ascii="Arial" w:hAnsi="Arial" w:cs="Arial"/>
        </w:rPr>
        <w:t xml:space="preserve"> dana</w:t>
      </w:r>
      <w:r w:rsidR="00195CB2">
        <w:rPr>
          <w:rFonts w:ascii="Arial" w:hAnsi="Arial" w:cs="Arial"/>
        </w:rPr>
        <w:t xml:space="preserve"> </w:t>
      </w:r>
      <w:r w:rsidR="00195CB2" w:rsidRPr="00195CB2">
        <w:rPr>
          <w:rFonts w:ascii="Arial" w:hAnsi="Arial" w:cs="Arial"/>
          <w:b/>
        </w:rPr>
        <w:t>13. ožujka</w:t>
      </w:r>
      <w:r w:rsidR="00195CB2">
        <w:rPr>
          <w:rFonts w:ascii="Arial" w:hAnsi="Arial" w:cs="Arial"/>
        </w:rPr>
        <w:t xml:space="preserve"> </w:t>
      </w:r>
      <w:r w:rsidRPr="003229F2">
        <w:rPr>
          <w:rFonts w:ascii="Arial" w:hAnsi="Arial" w:cs="Arial"/>
          <w:b/>
          <w:bCs/>
        </w:rPr>
        <w:t>201</w:t>
      </w:r>
      <w:r w:rsidR="003229F2" w:rsidRPr="003229F2">
        <w:rPr>
          <w:rFonts w:ascii="Arial" w:hAnsi="Arial" w:cs="Arial"/>
          <w:b/>
          <w:bCs/>
        </w:rPr>
        <w:t>5</w:t>
      </w:r>
      <w:r w:rsidRPr="003229F2">
        <w:rPr>
          <w:rFonts w:ascii="Arial" w:hAnsi="Arial" w:cs="Arial"/>
          <w:b/>
          <w:bCs/>
        </w:rPr>
        <w:t>.</w:t>
      </w:r>
      <w:r w:rsidRPr="003229F2">
        <w:rPr>
          <w:rFonts w:ascii="Arial" w:hAnsi="Arial" w:cs="Arial"/>
          <w:bCs/>
        </w:rPr>
        <w:t xml:space="preserve"> </w:t>
      </w:r>
      <w:r w:rsidRPr="00195CB2">
        <w:rPr>
          <w:rFonts w:ascii="Arial" w:hAnsi="Arial" w:cs="Arial"/>
          <w:b/>
          <w:bCs/>
        </w:rPr>
        <w:t>godine.</w:t>
      </w:r>
    </w:p>
    <w:p w:rsidR="004774B9" w:rsidRPr="00330126" w:rsidRDefault="004774B9" w:rsidP="00335BB0">
      <w:pPr>
        <w:jc w:val="both"/>
        <w:rPr>
          <w:rFonts w:ascii="Arial" w:hAnsi="Arial" w:cs="Arial"/>
          <w:bCs/>
        </w:rPr>
      </w:pPr>
      <w:r w:rsidRPr="00330126">
        <w:rPr>
          <w:rFonts w:ascii="Arial" w:hAnsi="Arial" w:cs="Arial"/>
          <w:bCs/>
        </w:rPr>
        <w:t>Dostavljanjem dokumentacije prijavitelj daje odobrenje Gradu Zadru da osnovne podatke o njemu i prijavljenom projektu objavi na internet stranici Grada Zadra te u drugim izvješćima.</w:t>
      </w:r>
    </w:p>
    <w:p w:rsidR="004774B9" w:rsidRDefault="004774B9" w:rsidP="00335BB0">
      <w:pPr>
        <w:tabs>
          <w:tab w:val="left" w:pos="360"/>
        </w:tabs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 xml:space="preserve">Dodatne informacije mogu se dobiti telefonski na </w:t>
      </w:r>
      <w:r w:rsidR="00A64332">
        <w:rPr>
          <w:rFonts w:ascii="Arial" w:hAnsi="Arial" w:cs="Arial"/>
        </w:rPr>
        <w:t>023/208-043</w:t>
      </w:r>
      <w:r w:rsidR="000E4258">
        <w:rPr>
          <w:rFonts w:ascii="Arial" w:hAnsi="Arial" w:cs="Arial"/>
        </w:rPr>
        <w:t xml:space="preserve"> i/ili 023/492-888</w:t>
      </w:r>
      <w:r w:rsidR="00A64332">
        <w:rPr>
          <w:rFonts w:ascii="Arial" w:hAnsi="Arial" w:cs="Arial"/>
        </w:rPr>
        <w:t xml:space="preserve"> te na e-mail: </w:t>
      </w:r>
      <w:hyperlink r:id="rId7" w:history="1">
        <w:r w:rsidR="00F008E4" w:rsidRPr="002F3C65">
          <w:rPr>
            <w:rStyle w:val="Hyperlink"/>
            <w:rFonts w:ascii="Arial" w:hAnsi="Arial" w:cs="Arial"/>
          </w:rPr>
          <w:t>graditeljstvo@grad-zadar.hr</w:t>
        </w:r>
      </w:hyperlink>
      <w:r w:rsidR="00A64332">
        <w:rPr>
          <w:rFonts w:ascii="Arial" w:hAnsi="Arial" w:cs="Arial"/>
        </w:rPr>
        <w:t xml:space="preserve"> </w:t>
      </w:r>
      <w:r w:rsidR="000E4258">
        <w:rPr>
          <w:rFonts w:ascii="Arial" w:hAnsi="Arial" w:cs="Arial"/>
        </w:rPr>
        <w:t xml:space="preserve">i/ili </w:t>
      </w:r>
      <w:hyperlink r:id="rId8" w:history="1">
        <w:r w:rsidR="000E4258" w:rsidRPr="00FD3163">
          <w:rPr>
            <w:rStyle w:val="Hyperlink"/>
            <w:rFonts w:ascii="Arial" w:hAnsi="Arial" w:cs="Arial"/>
          </w:rPr>
          <w:t>ive.suric@zadra.hr</w:t>
        </w:r>
      </w:hyperlink>
      <w:r w:rsidR="000E4258">
        <w:rPr>
          <w:rFonts w:ascii="Arial" w:hAnsi="Arial" w:cs="Arial"/>
        </w:rPr>
        <w:t xml:space="preserve"> </w:t>
      </w:r>
      <w:r w:rsidR="00A64332">
        <w:rPr>
          <w:rFonts w:ascii="Arial" w:hAnsi="Arial" w:cs="Arial"/>
        </w:rPr>
        <w:t>.</w:t>
      </w:r>
    </w:p>
    <w:p w:rsidR="003229F2" w:rsidRDefault="003229F2" w:rsidP="00335BB0">
      <w:pPr>
        <w:tabs>
          <w:tab w:val="left" w:pos="360"/>
        </w:tabs>
        <w:jc w:val="both"/>
        <w:rPr>
          <w:rFonts w:ascii="Arial" w:hAnsi="Arial" w:cs="Arial"/>
        </w:rPr>
      </w:pPr>
    </w:p>
    <w:p w:rsidR="004774B9" w:rsidRPr="0031508B" w:rsidRDefault="004774B9" w:rsidP="00335BB0">
      <w:pPr>
        <w:tabs>
          <w:tab w:val="left" w:pos="360"/>
        </w:tabs>
        <w:jc w:val="both"/>
        <w:rPr>
          <w:rFonts w:ascii="Arial" w:hAnsi="Arial" w:cs="Arial"/>
        </w:rPr>
      </w:pPr>
      <w:r w:rsidRPr="0031508B">
        <w:rPr>
          <w:rFonts w:ascii="Arial" w:hAnsi="Arial" w:cs="Arial"/>
        </w:rPr>
        <w:t>Prilozi:</w:t>
      </w:r>
    </w:p>
    <w:p w:rsidR="00E01E4D" w:rsidRDefault="00814600" w:rsidP="00335BB0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Projektni zadatak i p</w:t>
      </w:r>
      <w:r w:rsidR="00E01E4D">
        <w:rPr>
          <w:rFonts w:ascii="Arial" w:hAnsi="Arial" w:cs="Arial"/>
        </w:rPr>
        <w:t xml:space="preserve">opis tehničkih uvjeta koji moraju biti zadovoljeni projektom povećanja </w:t>
      </w:r>
      <w:r w:rsidR="00223D41">
        <w:rPr>
          <w:rFonts w:ascii="Arial" w:hAnsi="Arial" w:cs="Arial"/>
        </w:rPr>
        <w:t>EnU</w:t>
      </w:r>
      <w:r w:rsidR="00E01E4D">
        <w:rPr>
          <w:rFonts w:ascii="Arial" w:hAnsi="Arial" w:cs="Arial"/>
        </w:rPr>
        <w:t xml:space="preserve"> u višestambenim zgradama</w:t>
      </w:r>
    </w:p>
    <w:p w:rsidR="004774B9" w:rsidRPr="0031508B" w:rsidRDefault="004774B9" w:rsidP="00335BB0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31508B">
        <w:rPr>
          <w:rFonts w:ascii="Arial" w:hAnsi="Arial" w:cs="Arial"/>
        </w:rPr>
        <w:t>Prijavni obrazac</w:t>
      </w:r>
    </w:p>
    <w:p w:rsidR="00661678" w:rsidRPr="00AE7D75" w:rsidRDefault="00661678" w:rsidP="00335B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AE7D75">
        <w:rPr>
          <w:rFonts w:ascii="Arial" w:eastAsia="ArialMT" w:hAnsi="Arial" w:cs="Arial"/>
          <w:color w:val="000000"/>
        </w:rPr>
        <w:t xml:space="preserve">Izjava upravitelja </w:t>
      </w:r>
      <w:r w:rsidR="000E4258">
        <w:rPr>
          <w:rFonts w:ascii="Arial" w:eastAsia="ArialMT" w:hAnsi="Arial" w:cs="Arial"/>
          <w:color w:val="000000"/>
        </w:rPr>
        <w:t>o poslovima upravljanja</w:t>
      </w:r>
    </w:p>
    <w:p w:rsidR="000E4258" w:rsidRDefault="00661678" w:rsidP="00335B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0E4258">
        <w:rPr>
          <w:rFonts w:ascii="Arial" w:eastAsia="ArialMT" w:hAnsi="Arial" w:cs="Arial"/>
          <w:color w:val="000000"/>
        </w:rPr>
        <w:t xml:space="preserve">Izjava upravitelja o osiguranju </w:t>
      </w:r>
      <w:r w:rsidR="00391F41">
        <w:rPr>
          <w:rFonts w:ascii="Arial" w:eastAsia="ArialMT" w:hAnsi="Arial" w:cs="Arial"/>
          <w:color w:val="000000"/>
        </w:rPr>
        <w:t xml:space="preserve">vlastitih </w:t>
      </w:r>
      <w:r w:rsidRPr="000E4258">
        <w:rPr>
          <w:rFonts w:ascii="Arial" w:eastAsia="ArialMT" w:hAnsi="Arial" w:cs="Arial"/>
          <w:color w:val="000000"/>
        </w:rPr>
        <w:t xml:space="preserve">sredstava </w:t>
      </w:r>
    </w:p>
    <w:p w:rsidR="00661678" w:rsidRPr="00391F41" w:rsidRDefault="00E01E4D" w:rsidP="00335B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 w:rsidRPr="000E4258">
        <w:rPr>
          <w:rFonts w:ascii="Arial" w:hAnsi="Arial" w:cs="Arial"/>
        </w:rPr>
        <w:t>I</w:t>
      </w:r>
      <w:r w:rsidR="00661678" w:rsidRPr="000E4258">
        <w:rPr>
          <w:rFonts w:ascii="Arial" w:hAnsi="Arial" w:cs="Arial"/>
        </w:rPr>
        <w:t>zjava</w:t>
      </w:r>
      <w:r w:rsidR="00661678" w:rsidRPr="000E4258">
        <w:rPr>
          <w:rFonts w:ascii="Arial" w:hAnsi="Arial" w:cs="Arial"/>
          <w:bCs/>
        </w:rPr>
        <w:t xml:space="preserve"> prijavitelja o prihvaćanju</w:t>
      </w:r>
      <w:r w:rsidR="00661678" w:rsidRPr="000E4258">
        <w:rPr>
          <w:rFonts w:ascii="Arial" w:hAnsi="Arial" w:cs="Arial"/>
          <w:b/>
          <w:bCs/>
        </w:rPr>
        <w:t xml:space="preserve"> </w:t>
      </w:r>
      <w:r w:rsidR="00661678" w:rsidRPr="000E4258">
        <w:rPr>
          <w:rFonts w:ascii="Arial" w:hAnsi="Arial" w:cs="Arial"/>
        </w:rPr>
        <w:t>općih uvjeta zajedničkog sudjelovanja u sufinanciranju</w:t>
      </w:r>
    </w:p>
    <w:p w:rsidR="00391F41" w:rsidRPr="000E4258" w:rsidRDefault="00391F41" w:rsidP="00335B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eastAsia="ArialMT" w:hAnsi="Arial" w:cs="Arial"/>
          <w:color w:val="000000"/>
        </w:rPr>
        <w:t>Izjava upravitelja o PDV-u</w:t>
      </w:r>
    </w:p>
    <w:p w:rsidR="00E01E4D" w:rsidRPr="00AE7D75" w:rsidRDefault="00E01E4D" w:rsidP="00335BB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MT" w:hAnsi="Arial" w:cs="Arial"/>
          <w:color w:val="000000"/>
        </w:rPr>
      </w:pPr>
      <w:r>
        <w:rPr>
          <w:rFonts w:ascii="Arial" w:hAnsi="Arial" w:cs="Arial"/>
        </w:rPr>
        <w:t>Zahtjev za povrat uloženih sredstava</w:t>
      </w:r>
    </w:p>
    <w:p w:rsidR="004774B9" w:rsidRPr="00330126" w:rsidRDefault="004774B9" w:rsidP="004774B9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</w:p>
    <w:p w:rsidR="004774B9" w:rsidRPr="00330126" w:rsidRDefault="004774B9" w:rsidP="003C09FC">
      <w:pPr>
        <w:tabs>
          <w:tab w:val="center" w:pos="4535"/>
        </w:tabs>
        <w:spacing w:after="0" w:line="240" w:lineRule="auto"/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>K</w:t>
      </w:r>
      <w:r w:rsidR="003229F2">
        <w:rPr>
          <w:rFonts w:ascii="Arial" w:hAnsi="Arial" w:cs="Arial"/>
        </w:rPr>
        <w:t>LASA</w:t>
      </w:r>
      <w:r w:rsidRPr="00330126">
        <w:rPr>
          <w:rFonts w:ascii="Arial" w:hAnsi="Arial" w:cs="Arial"/>
        </w:rPr>
        <w:t>: 351-01/1</w:t>
      </w:r>
      <w:r w:rsidR="003229F2">
        <w:rPr>
          <w:rFonts w:ascii="Arial" w:hAnsi="Arial" w:cs="Arial"/>
        </w:rPr>
        <w:t>5</w:t>
      </w:r>
      <w:r w:rsidRPr="00330126">
        <w:rPr>
          <w:rFonts w:ascii="Arial" w:hAnsi="Arial" w:cs="Arial"/>
        </w:rPr>
        <w:t>-01/</w:t>
      </w:r>
      <w:r w:rsidR="003229F2">
        <w:rPr>
          <w:rFonts w:ascii="Arial" w:hAnsi="Arial" w:cs="Arial"/>
        </w:rPr>
        <w:t>21</w:t>
      </w:r>
    </w:p>
    <w:p w:rsidR="004774B9" w:rsidRDefault="004774B9" w:rsidP="003C09FC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>U</w:t>
      </w:r>
      <w:r w:rsidR="003229F2">
        <w:rPr>
          <w:rFonts w:ascii="Arial" w:hAnsi="Arial" w:cs="Arial"/>
        </w:rPr>
        <w:t>RBROJ</w:t>
      </w:r>
      <w:r w:rsidRPr="00330126">
        <w:rPr>
          <w:rFonts w:ascii="Arial" w:hAnsi="Arial" w:cs="Arial"/>
        </w:rPr>
        <w:t>: 2198/01-</w:t>
      </w:r>
      <w:r w:rsidR="003229F2">
        <w:rPr>
          <w:rFonts w:ascii="Arial" w:hAnsi="Arial" w:cs="Arial"/>
        </w:rPr>
        <w:t>2</w:t>
      </w:r>
      <w:r w:rsidRPr="00330126">
        <w:rPr>
          <w:rFonts w:ascii="Arial" w:hAnsi="Arial" w:cs="Arial"/>
        </w:rPr>
        <w:t>-1</w:t>
      </w:r>
      <w:r w:rsidR="003229F2">
        <w:rPr>
          <w:rFonts w:ascii="Arial" w:hAnsi="Arial" w:cs="Arial"/>
        </w:rPr>
        <w:t>5</w:t>
      </w:r>
      <w:r w:rsidRPr="00B90130">
        <w:rPr>
          <w:rFonts w:ascii="Arial" w:hAnsi="Arial" w:cs="Arial"/>
        </w:rPr>
        <w:t>-3</w:t>
      </w:r>
    </w:p>
    <w:p w:rsidR="003C09FC" w:rsidRPr="00330126" w:rsidRDefault="003C09FC" w:rsidP="003C09FC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</w:p>
    <w:p w:rsidR="004774B9" w:rsidRPr="00330126" w:rsidRDefault="004774B9" w:rsidP="004774B9">
      <w:pPr>
        <w:tabs>
          <w:tab w:val="left" w:pos="360"/>
        </w:tabs>
        <w:jc w:val="both"/>
        <w:rPr>
          <w:rFonts w:ascii="Arial" w:hAnsi="Arial" w:cs="Arial"/>
        </w:rPr>
      </w:pPr>
      <w:r w:rsidRPr="00330126">
        <w:rPr>
          <w:rFonts w:ascii="Arial" w:hAnsi="Arial" w:cs="Arial"/>
        </w:rPr>
        <w:t>Zadar,</w:t>
      </w:r>
      <w:r w:rsidR="00195CB2">
        <w:rPr>
          <w:rFonts w:ascii="Arial" w:hAnsi="Arial" w:cs="Arial"/>
        </w:rPr>
        <w:t xml:space="preserve"> 13. ožujka </w:t>
      </w:r>
      <w:r w:rsidR="003229F2">
        <w:rPr>
          <w:rFonts w:ascii="Arial" w:hAnsi="Arial" w:cs="Arial"/>
        </w:rPr>
        <w:t>2015. god</w:t>
      </w:r>
      <w:bookmarkStart w:id="0" w:name="_GoBack"/>
      <w:bookmarkEnd w:id="0"/>
      <w:r w:rsidR="003229F2">
        <w:rPr>
          <w:rFonts w:ascii="Arial" w:hAnsi="Arial" w:cs="Arial"/>
        </w:rPr>
        <w:t>ine</w:t>
      </w:r>
      <w:r w:rsidRPr="00330126">
        <w:rPr>
          <w:rFonts w:ascii="Arial" w:hAnsi="Arial" w:cs="Arial"/>
        </w:rPr>
        <w:t xml:space="preserve">. </w:t>
      </w:r>
    </w:p>
    <w:p w:rsidR="004774B9" w:rsidRPr="00330126" w:rsidRDefault="004774B9" w:rsidP="004774B9">
      <w:pPr>
        <w:tabs>
          <w:tab w:val="left" w:pos="360"/>
        </w:tabs>
        <w:jc w:val="both"/>
        <w:rPr>
          <w:rFonts w:ascii="Arial" w:hAnsi="Arial" w:cs="Arial"/>
        </w:rPr>
      </w:pPr>
    </w:p>
    <w:p w:rsidR="004774B9" w:rsidRPr="00330126" w:rsidRDefault="004774B9" w:rsidP="004774B9">
      <w:pPr>
        <w:tabs>
          <w:tab w:val="left" w:pos="360"/>
        </w:tabs>
        <w:jc w:val="center"/>
        <w:rPr>
          <w:rFonts w:ascii="Arial" w:hAnsi="Arial" w:cs="Arial"/>
        </w:rPr>
      </w:pPr>
      <w:r w:rsidRPr="00330126">
        <w:rPr>
          <w:rFonts w:ascii="Arial" w:hAnsi="Arial" w:cs="Arial"/>
        </w:rPr>
        <w:tab/>
      </w:r>
      <w:r w:rsidRPr="00330126">
        <w:rPr>
          <w:rFonts w:ascii="Arial" w:hAnsi="Arial" w:cs="Arial"/>
        </w:rPr>
        <w:tab/>
      </w:r>
      <w:r w:rsidRPr="00330126">
        <w:rPr>
          <w:rFonts w:ascii="Arial" w:hAnsi="Arial" w:cs="Arial"/>
        </w:rPr>
        <w:tab/>
      </w:r>
      <w:r w:rsidRPr="00330126">
        <w:rPr>
          <w:rFonts w:ascii="Arial" w:hAnsi="Arial" w:cs="Arial"/>
        </w:rPr>
        <w:tab/>
      </w:r>
      <w:r w:rsidRPr="00330126">
        <w:rPr>
          <w:rFonts w:ascii="Arial" w:hAnsi="Arial" w:cs="Arial"/>
        </w:rPr>
        <w:tab/>
      </w:r>
      <w:r w:rsidRPr="00330126">
        <w:rPr>
          <w:rFonts w:ascii="Arial" w:hAnsi="Arial" w:cs="Arial"/>
        </w:rPr>
        <w:tab/>
        <w:t>GRADONAČELNIK GRADA ZADRA</w:t>
      </w:r>
    </w:p>
    <w:sectPr w:rsidR="004774B9" w:rsidRPr="00330126" w:rsidSect="0007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2A"/>
    <w:multiLevelType w:val="hybridMultilevel"/>
    <w:tmpl w:val="AF909BC8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6DE6C07"/>
    <w:multiLevelType w:val="hybridMultilevel"/>
    <w:tmpl w:val="69A2EB8E"/>
    <w:lvl w:ilvl="0" w:tplc="7C3A1B0E">
      <w:start w:val="1"/>
      <w:numFmt w:val="upperRoman"/>
      <w:lvlText w:val="%1."/>
      <w:lvlJc w:val="left"/>
      <w:pPr>
        <w:tabs>
          <w:tab w:val="num" w:pos="7950"/>
        </w:tabs>
        <w:ind w:left="795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8310"/>
        </w:tabs>
        <w:ind w:left="83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9030"/>
        </w:tabs>
        <w:ind w:left="90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10470"/>
        </w:tabs>
        <w:ind w:left="104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1190"/>
        </w:tabs>
        <w:ind w:left="111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2630"/>
        </w:tabs>
        <w:ind w:left="126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3350"/>
        </w:tabs>
        <w:ind w:left="13350" w:hanging="180"/>
      </w:pPr>
    </w:lvl>
  </w:abstractNum>
  <w:abstractNum w:abstractNumId="2">
    <w:nsid w:val="1EF605AE"/>
    <w:multiLevelType w:val="hybridMultilevel"/>
    <w:tmpl w:val="F0D4BF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54379"/>
    <w:multiLevelType w:val="hybridMultilevel"/>
    <w:tmpl w:val="79202F3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6EA42824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E06FA"/>
    <w:multiLevelType w:val="hybridMultilevel"/>
    <w:tmpl w:val="9140C0E6"/>
    <w:lvl w:ilvl="0" w:tplc="F45035A6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515A4"/>
    <w:multiLevelType w:val="hybridMultilevel"/>
    <w:tmpl w:val="BC9A0838"/>
    <w:lvl w:ilvl="0" w:tplc="2A28CBB6">
      <w:start w:val="10"/>
      <w:numFmt w:val="upperRoman"/>
      <w:lvlText w:val="%1."/>
      <w:lvlJc w:val="left"/>
      <w:pPr>
        <w:ind w:left="79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310" w:hanging="360"/>
      </w:pPr>
    </w:lvl>
    <w:lvl w:ilvl="2" w:tplc="041A001B" w:tentative="1">
      <w:start w:val="1"/>
      <w:numFmt w:val="lowerRoman"/>
      <w:lvlText w:val="%3."/>
      <w:lvlJc w:val="right"/>
      <w:pPr>
        <w:ind w:left="9030" w:hanging="180"/>
      </w:pPr>
    </w:lvl>
    <w:lvl w:ilvl="3" w:tplc="041A000F" w:tentative="1">
      <w:start w:val="1"/>
      <w:numFmt w:val="decimal"/>
      <w:lvlText w:val="%4."/>
      <w:lvlJc w:val="left"/>
      <w:pPr>
        <w:ind w:left="9750" w:hanging="360"/>
      </w:pPr>
    </w:lvl>
    <w:lvl w:ilvl="4" w:tplc="041A0019" w:tentative="1">
      <w:start w:val="1"/>
      <w:numFmt w:val="lowerLetter"/>
      <w:lvlText w:val="%5."/>
      <w:lvlJc w:val="left"/>
      <w:pPr>
        <w:ind w:left="10470" w:hanging="360"/>
      </w:pPr>
    </w:lvl>
    <w:lvl w:ilvl="5" w:tplc="041A001B" w:tentative="1">
      <w:start w:val="1"/>
      <w:numFmt w:val="lowerRoman"/>
      <w:lvlText w:val="%6."/>
      <w:lvlJc w:val="right"/>
      <w:pPr>
        <w:ind w:left="11190" w:hanging="180"/>
      </w:pPr>
    </w:lvl>
    <w:lvl w:ilvl="6" w:tplc="041A000F" w:tentative="1">
      <w:start w:val="1"/>
      <w:numFmt w:val="decimal"/>
      <w:lvlText w:val="%7."/>
      <w:lvlJc w:val="left"/>
      <w:pPr>
        <w:ind w:left="11910" w:hanging="360"/>
      </w:pPr>
    </w:lvl>
    <w:lvl w:ilvl="7" w:tplc="041A0019" w:tentative="1">
      <w:start w:val="1"/>
      <w:numFmt w:val="lowerLetter"/>
      <w:lvlText w:val="%8."/>
      <w:lvlJc w:val="left"/>
      <w:pPr>
        <w:ind w:left="12630" w:hanging="360"/>
      </w:pPr>
    </w:lvl>
    <w:lvl w:ilvl="8" w:tplc="041A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>
    <w:nsid w:val="2C1A2211"/>
    <w:multiLevelType w:val="hybridMultilevel"/>
    <w:tmpl w:val="20D85E94"/>
    <w:lvl w:ilvl="0" w:tplc="D8FCB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3F4D4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C92"/>
    <w:multiLevelType w:val="hybridMultilevel"/>
    <w:tmpl w:val="D64E3114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724F71"/>
    <w:multiLevelType w:val="hybridMultilevel"/>
    <w:tmpl w:val="8F9E3DCA"/>
    <w:lvl w:ilvl="0" w:tplc="4E801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841DF"/>
    <w:multiLevelType w:val="hybridMultilevel"/>
    <w:tmpl w:val="8A184D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B24A1C"/>
    <w:multiLevelType w:val="hybridMultilevel"/>
    <w:tmpl w:val="C198605A"/>
    <w:lvl w:ilvl="0" w:tplc="E23CD804">
      <w:start w:val="2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F135E"/>
    <w:multiLevelType w:val="hybridMultilevel"/>
    <w:tmpl w:val="7102BF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A5440C"/>
    <w:multiLevelType w:val="hybridMultilevel"/>
    <w:tmpl w:val="AC141210"/>
    <w:lvl w:ilvl="0" w:tplc="FF8A0D08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491E5300"/>
    <w:multiLevelType w:val="hybridMultilevel"/>
    <w:tmpl w:val="3FA649C6"/>
    <w:lvl w:ilvl="0" w:tplc="6EA42824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3354B"/>
    <w:multiLevelType w:val="hybridMultilevel"/>
    <w:tmpl w:val="57B082A0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D642E79"/>
    <w:multiLevelType w:val="hybridMultilevel"/>
    <w:tmpl w:val="71462D56"/>
    <w:lvl w:ilvl="0" w:tplc="17D822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96ECF"/>
    <w:multiLevelType w:val="hybridMultilevel"/>
    <w:tmpl w:val="D99E0342"/>
    <w:lvl w:ilvl="0" w:tplc="1F32061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B51EBD"/>
    <w:multiLevelType w:val="hybridMultilevel"/>
    <w:tmpl w:val="F3D254FA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8BE06BB"/>
    <w:multiLevelType w:val="hybridMultilevel"/>
    <w:tmpl w:val="AB8CC274"/>
    <w:lvl w:ilvl="0" w:tplc="E23CD804">
      <w:start w:val="2"/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F6C70"/>
    <w:multiLevelType w:val="hybridMultilevel"/>
    <w:tmpl w:val="B39C137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BF072D"/>
    <w:multiLevelType w:val="hybridMultilevel"/>
    <w:tmpl w:val="23B648AE"/>
    <w:lvl w:ilvl="0" w:tplc="39E8F5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19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17"/>
  </w:num>
  <w:num w:numId="10">
    <w:abstractNumId w:val="1"/>
  </w:num>
  <w:num w:numId="11">
    <w:abstractNumId w:val="16"/>
  </w:num>
  <w:num w:numId="12">
    <w:abstractNumId w:val="15"/>
  </w:num>
  <w:num w:numId="13">
    <w:abstractNumId w:val="4"/>
  </w:num>
  <w:num w:numId="14">
    <w:abstractNumId w:val="5"/>
  </w:num>
  <w:num w:numId="15">
    <w:abstractNumId w:val="20"/>
  </w:num>
  <w:num w:numId="16">
    <w:abstractNumId w:val="8"/>
  </w:num>
  <w:num w:numId="17">
    <w:abstractNumId w:val="11"/>
  </w:num>
  <w:num w:numId="18">
    <w:abstractNumId w:val="9"/>
  </w:num>
  <w:num w:numId="19">
    <w:abstractNumId w:val="14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4"/>
    <w:rsid w:val="00005A96"/>
    <w:rsid w:val="00015DF1"/>
    <w:rsid w:val="00041873"/>
    <w:rsid w:val="000620E7"/>
    <w:rsid w:val="00065B80"/>
    <w:rsid w:val="000755BD"/>
    <w:rsid w:val="00084A3D"/>
    <w:rsid w:val="000E4258"/>
    <w:rsid w:val="000F7E46"/>
    <w:rsid w:val="00123D48"/>
    <w:rsid w:val="00154EC1"/>
    <w:rsid w:val="00175174"/>
    <w:rsid w:val="00175FA4"/>
    <w:rsid w:val="00177418"/>
    <w:rsid w:val="00195CB2"/>
    <w:rsid w:val="001967B6"/>
    <w:rsid w:val="001B2074"/>
    <w:rsid w:val="001B7AAC"/>
    <w:rsid w:val="001C4CE6"/>
    <w:rsid w:val="001C76B2"/>
    <w:rsid w:val="001E6A51"/>
    <w:rsid w:val="001F0292"/>
    <w:rsid w:val="001F0C13"/>
    <w:rsid w:val="001F5847"/>
    <w:rsid w:val="001F5877"/>
    <w:rsid w:val="0020412D"/>
    <w:rsid w:val="00223D41"/>
    <w:rsid w:val="002277BC"/>
    <w:rsid w:val="00233916"/>
    <w:rsid w:val="00236C98"/>
    <w:rsid w:val="00237024"/>
    <w:rsid w:val="00255EAF"/>
    <w:rsid w:val="00261B81"/>
    <w:rsid w:val="0027349F"/>
    <w:rsid w:val="00287409"/>
    <w:rsid w:val="002D58AA"/>
    <w:rsid w:val="002F51F8"/>
    <w:rsid w:val="003108E9"/>
    <w:rsid w:val="003178F0"/>
    <w:rsid w:val="003220AE"/>
    <w:rsid w:val="003229F2"/>
    <w:rsid w:val="003306C1"/>
    <w:rsid w:val="00335BB0"/>
    <w:rsid w:val="00347BBD"/>
    <w:rsid w:val="00363B0E"/>
    <w:rsid w:val="00365F70"/>
    <w:rsid w:val="00391F41"/>
    <w:rsid w:val="003A71D3"/>
    <w:rsid w:val="003C09FC"/>
    <w:rsid w:val="003D0863"/>
    <w:rsid w:val="003D73AB"/>
    <w:rsid w:val="00413F5E"/>
    <w:rsid w:val="00415186"/>
    <w:rsid w:val="00423060"/>
    <w:rsid w:val="00442E43"/>
    <w:rsid w:val="00450E98"/>
    <w:rsid w:val="004537C0"/>
    <w:rsid w:val="00463F4B"/>
    <w:rsid w:val="00464521"/>
    <w:rsid w:val="004659E9"/>
    <w:rsid w:val="0046728C"/>
    <w:rsid w:val="00467DCF"/>
    <w:rsid w:val="00474519"/>
    <w:rsid w:val="00476089"/>
    <w:rsid w:val="004774B9"/>
    <w:rsid w:val="004930E7"/>
    <w:rsid w:val="004969E9"/>
    <w:rsid w:val="004B4B05"/>
    <w:rsid w:val="004F2AE3"/>
    <w:rsid w:val="00500884"/>
    <w:rsid w:val="00541469"/>
    <w:rsid w:val="00552C05"/>
    <w:rsid w:val="005A61E5"/>
    <w:rsid w:val="005C7431"/>
    <w:rsid w:val="005E75DA"/>
    <w:rsid w:val="00621AF8"/>
    <w:rsid w:val="006274F4"/>
    <w:rsid w:val="00650E81"/>
    <w:rsid w:val="00661678"/>
    <w:rsid w:val="006836A4"/>
    <w:rsid w:val="006857D9"/>
    <w:rsid w:val="00696878"/>
    <w:rsid w:val="006A16FE"/>
    <w:rsid w:val="006B1450"/>
    <w:rsid w:val="006C6A90"/>
    <w:rsid w:val="006D02E2"/>
    <w:rsid w:val="006D677C"/>
    <w:rsid w:val="006F3DB6"/>
    <w:rsid w:val="0071347E"/>
    <w:rsid w:val="00722E73"/>
    <w:rsid w:val="00723A61"/>
    <w:rsid w:val="00727836"/>
    <w:rsid w:val="007713B7"/>
    <w:rsid w:val="00785B11"/>
    <w:rsid w:val="007B2460"/>
    <w:rsid w:val="007B423A"/>
    <w:rsid w:val="007B6FCD"/>
    <w:rsid w:val="007C1F5C"/>
    <w:rsid w:val="007D23F5"/>
    <w:rsid w:val="007D6788"/>
    <w:rsid w:val="008027A3"/>
    <w:rsid w:val="00814600"/>
    <w:rsid w:val="00831282"/>
    <w:rsid w:val="008436D0"/>
    <w:rsid w:val="00857AC9"/>
    <w:rsid w:val="0087241F"/>
    <w:rsid w:val="00896C08"/>
    <w:rsid w:val="008B2A2A"/>
    <w:rsid w:val="00923888"/>
    <w:rsid w:val="00986212"/>
    <w:rsid w:val="009922F8"/>
    <w:rsid w:val="009A3735"/>
    <w:rsid w:val="009B0256"/>
    <w:rsid w:val="009F24BC"/>
    <w:rsid w:val="009F277D"/>
    <w:rsid w:val="00A31D7D"/>
    <w:rsid w:val="00A3284E"/>
    <w:rsid w:val="00A44827"/>
    <w:rsid w:val="00A44F29"/>
    <w:rsid w:val="00A6024F"/>
    <w:rsid w:val="00A64332"/>
    <w:rsid w:val="00A74AFC"/>
    <w:rsid w:val="00A814CC"/>
    <w:rsid w:val="00A872D8"/>
    <w:rsid w:val="00A942B8"/>
    <w:rsid w:val="00AB51D9"/>
    <w:rsid w:val="00AD5101"/>
    <w:rsid w:val="00AE7D75"/>
    <w:rsid w:val="00AF7630"/>
    <w:rsid w:val="00B0260E"/>
    <w:rsid w:val="00B12E72"/>
    <w:rsid w:val="00B17419"/>
    <w:rsid w:val="00B80F8D"/>
    <w:rsid w:val="00BA72A7"/>
    <w:rsid w:val="00BB16AE"/>
    <w:rsid w:val="00BC3B28"/>
    <w:rsid w:val="00BD582B"/>
    <w:rsid w:val="00C05603"/>
    <w:rsid w:val="00C10922"/>
    <w:rsid w:val="00C11A30"/>
    <w:rsid w:val="00C13ED5"/>
    <w:rsid w:val="00C167D2"/>
    <w:rsid w:val="00C24858"/>
    <w:rsid w:val="00C3003B"/>
    <w:rsid w:val="00C30EDA"/>
    <w:rsid w:val="00C33A5F"/>
    <w:rsid w:val="00C54183"/>
    <w:rsid w:val="00C56578"/>
    <w:rsid w:val="00C57ACC"/>
    <w:rsid w:val="00C666E6"/>
    <w:rsid w:val="00C74311"/>
    <w:rsid w:val="00CA4EFC"/>
    <w:rsid w:val="00CE6164"/>
    <w:rsid w:val="00D019AE"/>
    <w:rsid w:val="00D02FFA"/>
    <w:rsid w:val="00D151DC"/>
    <w:rsid w:val="00D24EE2"/>
    <w:rsid w:val="00D33407"/>
    <w:rsid w:val="00D51E25"/>
    <w:rsid w:val="00D56461"/>
    <w:rsid w:val="00D75651"/>
    <w:rsid w:val="00DB2A3F"/>
    <w:rsid w:val="00DB4D37"/>
    <w:rsid w:val="00DB7BA6"/>
    <w:rsid w:val="00DE17C5"/>
    <w:rsid w:val="00DE6911"/>
    <w:rsid w:val="00E01E4D"/>
    <w:rsid w:val="00E037E3"/>
    <w:rsid w:val="00E038FF"/>
    <w:rsid w:val="00E06D59"/>
    <w:rsid w:val="00E229F3"/>
    <w:rsid w:val="00E2480D"/>
    <w:rsid w:val="00E432F8"/>
    <w:rsid w:val="00E52243"/>
    <w:rsid w:val="00E56994"/>
    <w:rsid w:val="00EE1E82"/>
    <w:rsid w:val="00F008E4"/>
    <w:rsid w:val="00F0305D"/>
    <w:rsid w:val="00F06BAB"/>
    <w:rsid w:val="00F105E8"/>
    <w:rsid w:val="00F1497B"/>
    <w:rsid w:val="00F2004B"/>
    <w:rsid w:val="00F347AC"/>
    <w:rsid w:val="00F40074"/>
    <w:rsid w:val="00F43F47"/>
    <w:rsid w:val="00F640B1"/>
    <w:rsid w:val="00F70204"/>
    <w:rsid w:val="00F85379"/>
    <w:rsid w:val="00F86C8F"/>
    <w:rsid w:val="00FA684D"/>
    <w:rsid w:val="00FC7903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1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05D"/>
    <w:pPr>
      <w:ind w:left="720"/>
      <w:contextualSpacing/>
    </w:pPr>
  </w:style>
  <w:style w:type="character" w:styleId="Hyperlink">
    <w:name w:val="Hyperlink"/>
    <w:basedOn w:val="DefaultParagraphFont"/>
    <w:rsid w:val="00DB7BA6"/>
    <w:rPr>
      <w:color w:val="0000FF"/>
      <w:u w:val="single"/>
    </w:rPr>
  </w:style>
  <w:style w:type="paragraph" w:styleId="NormalWeb">
    <w:name w:val="Normal (Web)"/>
    <w:basedOn w:val="Normal"/>
    <w:unhideWhenUsed/>
    <w:rsid w:val="00AE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B1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305D"/>
    <w:pPr>
      <w:ind w:left="720"/>
      <w:contextualSpacing/>
    </w:pPr>
  </w:style>
  <w:style w:type="character" w:styleId="Hyperlink">
    <w:name w:val="Hyperlink"/>
    <w:basedOn w:val="DefaultParagraphFont"/>
    <w:rsid w:val="00DB7BA6"/>
    <w:rPr>
      <w:color w:val="0000FF"/>
      <w:u w:val="single"/>
    </w:rPr>
  </w:style>
  <w:style w:type="paragraph" w:styleId="NormalWeb">
    <w:name w:val="Normal (Web)"/>
    <w:basedOn w:val="Normal"/>
    <w:unhideWhenUsed/>
    <w:rsid w:val="00AE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.suric@zadra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aditeljstvo@grad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zadar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2261</TotalTime>
  <Pages>9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abajlo</dc:creator>
  <cp:lastModifiedBy>abajlo</cp:lastModifiedBy>
  <cp:revision>74</cp:revision>
  <cp:lastPrinted>2015-02-06T10:30:00Z</cp:lastPrinted>
  <dcterms:created xsi:type="dcterms:W3CDTF">2014-06-18T07:31:00Z</dcterms:created>
  <dcterms:modified xsi:type="dcterms:W3CDTF">2015-03-13T09:44:00Z</dcterms:modified>
</cp:coreProperties>
</file>